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75" w:rsidRDefault="00FC73F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</wp:posOffset>
            </wp:positionH>
            <wp:positionV relativeFrom="paragraph">
              <wp:posOffset>242570</wp:posOffset>
            </wp:positionV>
            <wp:extent cx="5201392" cy="6090078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OL_powiat_wągrowiecki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92" cy="609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 w:rsidP="00EB61C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73FF">
        <w:rPr>
          <w:rFonts w:ascii="Times New Roman" w:hAnsi="Times New Roman" w:cs="Times New Roman"/>
          <w:b/>
          <w:sz w:val="52"/>
          <w:szCs w:val="52"/>
        </w:rPr>
        <w:t>NIEODPŁATNA POMOC PRA</w:t>
      </w:r>
      <w:r w:rsidR="009B3687">
        <w:rPr>
          <w:rFonts w:ascii="Times New Roman" w:hAnsi="Times New Roman" w:cs="Times New Roman"/>
          <w:b/>
          <w:sz w:val="52"/>
          <w:szCs w:val="52"/>
        </w:rPr>
        <w:t xml:space="preserve">WNA W POWIECIE WĄGROWIECKIM </w:t>
      </w:r>
      <w:r w:rsidR="00071F43">
        <w:rPr>
          <w:rFonts w:ascii="Times New Roman" w:hAnsi="Times New Roman" w:cs="Times New Roman"/>
          <w:b/>
          <w:sz w:val="52"/>
          <w:szCs w:val="52"/>
        </w:rPr>
        <w:br/>
        <w:t xml:space="preserve">W </w:t>
      </w:r>
      <w:r w:rsidR="009B3687">
        <w:rPr>
          <w:rFonts w:ascii="Times New Roman" w:hAnsi="Times New Roman" w:cs="Times New Roman"/>
          <w:b/>
          <w:sz w:val="52"/>
          <w:szCs w:val="52"/>
        </w:rPr>
        <w:t>2018</w:t>
      </w:r>
      <w:r w:rsidR="00071F43">
        <w:rPr>
          <w:rFonts w:ascii="Times New Roman" w:hAnsi="Times New Roman" w:cs="Times New Roman"/>
          <w:b/>
          <w:sz w:val="52"/>
          <w:szCs w:val="52"/>
        </w:rPr>
        <w:t xml:space="preserve"> ROKU</w:t>
      </w:r>
    </w:p>
    <w:p w:rsidR="00EB61C3" w:rsidRDefault="00EB61C3" w:rsidP="00EB61C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AA6" w:rsidRPr="00AC38A5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C38A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Nieodpłatna pomoc prawna obejmuje:</w:t>
      </w:r>
    </w:p>
    <w:p w:rsidR="006F4AA6" w:rsidRPr="00AC38A5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poinformowanie osoby uprawnionej o obowiązującym stanie prawnym, o przysługujących jej uprawnieniach lub </w:t>
      </w:r>
      <w:r w:rsidR="003A46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</w:t>
      </w: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o spoczywających na niej obowiązkach lub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-wskazanie osobie uprawnionej sposobu rozwiązania jej problemu prawnego, lub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udzielenie pomocy w sporządzeniu projektu pisma </w:t>
      </w:r>
      <w:r w:rsidR="003A46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</w:t>
      </w: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sprawach, o których mowa w </w:t>
      </w:r>
      <w:proofErr w:type="spellStart"/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pkt</w:t>
      </w:r>
      <w:proofErr w:type="spellEnd"/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1 i 2, z wyłączeniem pism procesowych w toczącym się postępowaniu przygotowawczym lub sądowym i pism w toczącym się postępowaniu sądowo-administracyjnym, lub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sporządzenie projektu pisma o zwolnienie od kosztów sądowych lub ustanowienie pełnomocnika z urzędu </w:t>
      </w:r>
      <w:r w:rsidR="003A46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</w:t>
      </w:r>
      <w:bookmarkStart w:id="0" w:name="_GoBack"/>
      <w:bookmarkEnd w:id="0"/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w postępowaniu sądowym lub ustanowienie adwokata, radcy prawnego, doradcy podatkowego lub rzecznika patentowego w postępowaniu sądowo-administracyjnym.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C38A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Nieodpłatna pomoc prawna nie obejmuje spraw:</w:t>
      </w:r>
    </w:p>
    <w:p w:rsidR="006F4AA6" w:rsidRPr="00AC38A5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- podatkowych związanych z prowadzeniem działalności gospodarczej;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- z zakresu prawa celnego, dewizowego i handlowego;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EB61C3" w:rsidRDefault="006F4AA6" w:rsidP="00EB61C3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związanych z prowadzeniem działalności gospodarczej, </w:t>
      </w:r>
      <w:r w:rsidR="003A46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</w:t>
      </w: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z wyjątkiem przygotowania do rozpoczęcia tej działalności.</w:t>
      </w:r>
    </w:p>
    <w:p w:rsidR="00EB61C3" w:rsidRDefault="00EB61C3" w:rsidP="00EB61C3">
      <w:pPr>
        <w:shd w:val="clear" w:color="auto" w:fill="FFFFFF"/>
        <w:spacing w:after="240" w:line="30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61C3" w:rsidRPr="00175EF3" w:rsidRDefault="00EB61C3" w:rsidP="00EB61C3">
      <w:pPr>
        <w:shd w:val="clear" w:color="auto" w:fill="FFFFFF"/>
        <w:spacing w:after="240" w:line="30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75E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Nieodpłatna pomoc prawn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 przysługuje osobie fizycznej</w:t>
      </w:r>
      <w:r w:rsidRPr="00175E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: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której w okresie 12 miesięcy poprzedzających zwrócenie się o udzielenie nieodpłatnej pomocy prawnej zostało przyznane świadczenie z pomocy społecznej na podstawie </w:t>
      </w:r>
      <w:hyperlink r:id="rId9" w:anchor="/dokument/17087802" w:history="1">
        <w:r w:rsidRPr="00175EF3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ustawy</w:t>
        </w:r>
      </w:hyperlink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z dnia 12 marca 2004 r. o 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społecznej (Dz. U. z 2017 r. poz. 1769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 </w:t>
      </w:r>
      <w:proofErr w:type="spellStart"/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i wobec której w tym okresie nie wydano decyzji o zwrocie nienależnie pobranego świadczenia </w:t>
      </w:r>
    </w:p>
    <w:p w:rsidR="00372881" w:rsidRPr="00372881" w:rsidRDefault="00EB61C3" w:rsidP="00EB61C3">
      <w:pPr>
        <w:shd w:val="clear" w:color="auto" w:fill="FFFFFF"/>
        <w:spacing w:after="360" w:line="30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oryginału albo odpisu decyzji o przyznaniu świadczenia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      </w:t>
      </w: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z pomocy społecznej lub zaświadczenia o udzieleniu świadczenia</w:t>
      </w:r>
      <w:r w:rsidR="0037288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).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posiada ważną Kartę Dużej Rodziny, o której mowa w </w:t>
      </w:r>
      <w:hyperlink r:id="rId10" w:anchor="/dokument/18153356" w:history="1">
        <w:r w:rsidRPr="00175EF3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ustawie</w:t>
        </w:r>
      </w:hyperlink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 grudnia 2014 r. o Karcie Dużej Rodziny (Dz. U. 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z 2017r. poz. 1832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ważnej Karty Dużej Rodziny)</w:t>
      </w:r>
    </w:p>
    <w:p w:rsidR="00EB61C3" w:rsidRPr="0011131F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EB61C3" w:rsidRPr="00372881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uzyskała zaświadczenie, o którym mowa w </w:t>
      </w:r>
      <w:hyperlink r:id="rId11" w:anchor="/dokument/16794036" w:history="1">
        <w:r w:rsidRPr="00175EF3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ustawie</w:t>
        </w:r>
      </w:hyperlink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 z dnia 24 stycznia 1991 r. o kombatantach oraz niektórych osobach będących ofiarami represji wojennych i o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kresu powojennego (Dz. U. z 2016 r. poz. 1255 oraz z 2017 r. poz. 456 i 1386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zaświadczenia)</w:t>
      </w:r>
    </w:p>
    <w:p w:rsidR="00EB61C3" w:rsidRPr="0011131F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posiada ważną legitymację weterana albo legitymację weterana poszkodowanego, o których mowa w </w:t>
      </w:r>
      <w:hyperlink r:id="rId12" w:anchor="/dokument/17735265" w:history="1">
        <w:r w:rsidRPr="00175EF3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ustawie</w:t>
        </w:r>
      </w:hyperlink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z dnia 19 sierpnia 2011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o weteranach działań p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oza granicami pań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stwa (Dz. 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U. poz. 1203 oraz 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2017r.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poz</w:t>
      </w:r>
      <w:proofErr w:type="spellEnd"/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60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EB61C3" w:rsidRPr="00175EF3" w:rsidRDefault="00EB61C3" w:rsidP="00EB61C3">
      <w:pPr>
        <w:shd w:val="clear" w:color="auto" w:fill="FFFFFF"/>
        <w:spacing w:after="36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ważnej legitymacji weterana albo legitymacji weterana poszkodowanego)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nie ukończyła 26 lat</w:t>
      </w:r>
    </w:p>
    <w:p w:rsidR="00EB61C3" w:rsidRPr="00175EF3" w:rsidRDefault="00EB61C3" w:rsidP="00EB61C3">
      <w:pPr>
        <w:shd w:val="clear" w:color="auto" w:fill="FFFFFF"/>
        <w:spacing w:after="36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dokumentu stwierdzającego tożsamość)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ukończyła 65 lat</w:t>
      </w:r>
    </w:p>
    <w:p w:rsidR="00EB61C3" w:rsidRPr="00175EF3" w:rsidRDefault="00EB61C3" w:rsidP="00EB61C3">
      <w:pPr>
        <w:shd w:val="clear" w:color="auto" w:fill="FFFFFF"/>
        <w:spacing w:after="240" w:line="30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dokumentu stwierdzającego tożsamość)</w:t>
      </w:r>
    </w:p>
    <w:p w:rsidR="00EB61C3" w:rsidRPr="00175EF3" w:rsidRDefault="00EB61C3" w:rsidP="00EB6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 która w wyniku wystąpienia klęski żywiołowej, katastrofy naturalnej lub awarii technicznej znalazła się w sytuacji zagrożenia lub poniosła straty</w:t>
      </w:r>
    </w:p>
    <w:p w:rsidR="00EB61C3" w:rsidRDefault="00EB61C3" w:rsidP="00EB61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5EF3">
        <w:rPr>
          <w:rFonts w:ascii="Times New Roman" w:hAnsi="Times New Roman" w:cs="Times New Roman"/>
          <w:sz w:val="24"/>
          <w:szCs w:val="28"/>
        </w:rPr>
        <w:t>(wykazuje przez złożenie oświadczenia, że zachodzi co najmniej jedna z okoliczności wymienionych w tym przepisie)</w:t>
      </w:r>
    </w:p>
    <w:p w:rsidR="00372881" w:rsidRDefault="00372881" w:rsidP="00EB61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61C3" w:rsidRPr="00175EF3" w:rsidRDefault="00EB61C3" w:rsidP="00EB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 która jest w ciąży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75EF3">
        <w:rPr>
          <w:rFonts w:ascii="Times New Roman" w:hAnsi="Times New Roman" w:cs="Times New Roman"/>
          <w:sz w:val="24"/>
          <w:szCs w:val="24"/>
        </w:rPr>
        <w:t>(wykazuje przez przedłożenie dokumentu potwierdzającego ciążę)</w:t>
      </w:r>
    </w:p>
    <w:p w:rsidR="00EB61C3" w:rsidRDefault="00EB61C3" w:rsidP="00EB61C3">
      <w:pPr>
        <w:rPr>
          <w:rFonts w:ascii="Times New Roman" w:hAnsi="Times New Roman" w:cs="Times New Roman"/>
          <w:b/>
          <w:sz w:val="52"/>
          <w:szCs w:val="52"/>
        </w:rPr>
        <w:sectPr w:rsidR="00EB61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Y="1273"/>
        <w:tblW w:w="15736" w:type="dxa"/>
        <w:tblLook w:val="04A0"/>
      </w:tblPr>
      <w:tblGrid>
        <w:gridCol w:w="1710"/>
        <w:gridCol w:w="3198"/>
        <w:gridCol w:w="10828"/>
      </w:tblGrid>
      <w:tr w:rsidR="00EB61C3" w:rsidTr="00EB61C3">
        <w:trPr>
          <w:trHeight w:val="248"/>
        </w:trPr>
        <w:tc>
          <w:tcPr>
            <w:tcW w:w="1710" w:type="dxa"/>
          </w:tcPr>
          <w:p w:rsidR="00EB61C3" w:rsidRPr="000E03EA" w:rsidRDefault="00EB61C3" w:rsidP="00EB6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Powiat</w:t>
            </w:r>
          </w:p>
        </w:tc>
        <w:tc>
          <w:tcPr>
            <w:tcW w:w="3198" w:type="dxa"/>
          </w:tcPr>
          <w:p w:rsidR="00EB61C3" w:rsidRPr="000E03EA" w:rsidRDefault="00EB61C3" w:rsidP="00EB61C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E03EA">
              <w:rPr>
                <w:rFonts w:ascii="Times New Roman" w:hAnsi="Times New Roman" w:cs="Times New Roman"/>
                <w:b/>
              </w:rPr>
              <w:t>Lokalizacja punktu</w:t>
            </w:r>
          </w:p>
        </w:tc>
        <w:tc>
          <w:tcPr>
            <w:tcW w:w="10828" w:type="dxa"/>
          </w:tcPr>
          <w:p w:rsidR="00EB61C3" w:rsidRPr="000E03EA" w:rsidRDefault="00EB61C3" w:rsidP="00EB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3EA">
              <w:rPr>
                <w:rFonts w:ascii="Times New Roman" w:hAnsi="Times New Roman" w:cs="Times New Roman"/>
                <w:b/>
              </w:rPr>
              <w:t>Pomoc prawna świadczona przez radcę prawnego/adwokata</w:t>
            </w:r>
          </w:p>
        </w:tc>
      </w:tr>
      <w:tr w:rsidR="00EB61C3" w:rsidTr="00EB61C3">
        <w:trPr>
          <w:trHeight w:val="1126"/>
        </w:trPr>
        <w:tc>
          <w:tcPr>
            <w:tcW w:w="1710" w:type="dxa"/>
            <w:vMerge w:val="restart"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wągrowiecki</w:t>
            </w:r>
          </w:p>
        </w:tc>
        <w:tc>
          <w:tcPr>
            <w:tcW w:w="3198" w:type="dxa"/>
            <w:vMerge w:val="restart"/>
          </w:tcPr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Damasławek</w:t>
            </w: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Gołańcz</w:t>
            </w: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Wapno</w:t>
            </w: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FE45AB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Okręgowa Izba Radców Prawnych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               </w:t>
            </w: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w Bydgoszczy</w:t>
            </w:r>
          </w:p>
        </w:tc>
        <w:tc>
          <w:tcPr>
            <w:tcW w:w="10828" w:type="dxa"/>
          </w:tcPr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12"/>
                <w:szCs w:val="23"/>
              </w:rPr>
            </w:pPr>
          </w:p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Damasławek</w:t>
            </w:r>
          </w:p>
          <w:p w:rsidR="00EB61C3" w:rsidRPr="009B3687" w:rsidRDefault="009B3687" w:rsidP="009B3687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wtorek </w:t>
            </w:r>
            <w:r w:rsidR="00EB61C3" w:rsidRPr="00EB62B6">
              <w:rPr>
                <w:rFonts w:ascii="Times New Roman" w:hAnsi="Times New Roman" w:cs="Times New Roman"/>
                <w:szCs w:val="23"/>
              </w:rPr>
              <w:t>1</w:t>
            </w:r>
            <w:r w:rsidR="00374361">
              <w:rPr>
                <w:rFonts w:ascii="Times New Roman" w:hAnsi="Times New Roman" w:cs="Times New Roman"/>
                <w:szCs w:val="23"/>
              </w:rPr>
              <w:t>2</w:t>
            </w:r>
            <w:r w:rsidR="00EB61C3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="00EB61C3" w:rsidRPr="00EB62B6">
              <w:rPr>
                <w:rFonts w:ascii="Times New Roman" w:hAnsi="Times New Roman" w:cs="Times New Roman"/>
                <w:szCs w:val="23"/>
              </w:rPr>
              <w:t>-1</w:t>
            </w:r>
            <w:r w:rsidR="00374361">
              <w:rPr>
                <w:rFonts w:ascii="Times New Roman" w:hAnsi="Times New Roman" w:cs="Times New Roman"/>
                <w:szCs w:val="23"/>
              </w:rPr>
              <w:t>6</w:t>
            </w:r>
            <w:r w:rsidR="00EB61C3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 xml:space="preserve"> i czwartek 8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>-12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(ul. Rynek 8, 62-110 Damasławek)</w:t>
            </w:r>
          </w:p>
        </w:tc>
      </w:tr>
      <w:tr w:rsidR="00EB61C3" w:rsidTr="00EB61C3">
        <w:trPr>
          <w:trHeight w:val="1076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Gołańcz</w:t>
            </w:r>
          </w:p>
          <w:p w:rsidR="00EB61C3" w:rsidRPr="009B3687" w:rsidRDefault="009B3687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poniedziałek </w:t>
            </w:r>
            <w:r w:rsidR="00EB61C3">
              <w:rPr>
                <w:rFonts w:ascii="Times New Roman" w:hAnsi="Times New Roman" w:cs="Times New Roman"/>
                <w:szCs w:val="23"/>
              </w:rPr>
              <w:t>13</w:t>
            </w:r>
            <w:r w:rsidR="00EB61C3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="00EB61C3">
              <w:rPr>
                <w:rFonts w:ascii="Times New Roman" w:hAnsi="Times New Roman" w:cs="Times New Roman"/>
                <w:szCs w:val="23"/>
              </w:rPr>
              <w:t>-17</w:t>
            </w:r>
            <w:r w:rsidR="00EB61C3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 xml:space="preserve"> i piątek 10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>-14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dr P. Kowalika 2, 62-130 Gołańcz)</w:t>
            </w:r>
          </w:p>
        </w:tc>
      </w:tr>
      <w:tr w:rsidR="00EB61C3" w:rsidTr="00EB61C3">
        <w:trPr>
          <w:trHeight w:val="205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EB61C3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Wapno</w:t>
            </w:r>
          </w:p>
          <w:p w:rsidR="00EB61C3" w:rsidRPr="000E03EA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środa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Default="00EF35CA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Solna 1/3</w:t>
            </w:r>
            <w:r w:rsidR="00EB61C3"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, 62-120 Wapno)</w:t>
            </w:r>
          </w:p>
          <w:p w:rsidR="00EB61C3" w:rsidRPr="004664D0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2"/>
                <w:szCs w:val="23"/>
                <w:lang w:eastAsia="pl-PL"/>
              </w:rPr>
            </w:pPr>
          </w:p>
        </w:tc>
      </w:tr>
      <w:tr w:rsidR="00EB61C3" w:rsidTr="00EB61C3">
        <w:trPr>
          <w:trHeight w:val="205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 w:val="restart"/>
          </w:tcPr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Mieścisko</w:t>
            </w: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Skoki</w:t>
            </w: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Wągrowiec (Gmina)</w:t>
            </w: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Okręgowa Rada Adwokacka </w:t>
            </w:r>
          </w:p>
          <w:p w:rsidR="00EB61C3" w:rsidRPr="00FE45AB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w Poznaniu</w:t>
            </w:r>
          </w:p>
        </w:tc>
        <w:tc>
          <w:tcPr>
            <w:tcW w:w="10828" w:type="dxa"/>
          </w:tcPr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Mieścisko</w:t>
            </w:r>
          </w:p>
          <w:p w:rsidR="00EB61C3" w:rsidRPr="000E03EA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w</w:t>
            </w:r>
            <w:r w:rsidRPr="00EB62B6">
              <w:rPr>
                <w:rFonts w:ascii="Times New Roman" w:hAnsi="Times New Roman" w:cs="Times New Roman"/>
                <w:szCs w:val="23"/>
              </w:rPr>
              <w:t>torek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color w:val="FF0000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(Gminna Biblioteka Publiczna w Mieścisku ul. Kościuszki 11, 62-290 Mieścisko)</w:t>
            </w:r>
            <w:r>
              <w:rPr>
                <w:rFonts w:ascii="Times New Roman" w:hAnsi="Times New Roman" w:cs="Times New Roman"/>
                <w:color w:val="FF0000"/>
                <w:szCs w:val="23"/>
              </w:rPr>
              <w:t xml:space="preserve"> </w:t>
            </w:r>
          </w:p>
          <w:p w:rsidR="00EB61C3" w:rsidRPr="004664D0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EB61C3" w:rsidTr="00EB61C3">
        <w:trPr>
          <w:trHeight w:val="971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Skoki</w:t>
            </w:r>
          </w:p>
          <w:p w:rsidR="00EB61C3" w:rsidRPr="000E03EA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środa i piątek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(Plac Powstańców Wielkopolskich 18,  62-085 Skoki)</w:t>
            </w:r>
          </w:p>
          <w:p w:rsidR="00EB61C3" w:rsidRPr="004664D0" w:rsidRDefault="00EB61C3" w:rsidP="00EB61C3">
            <w:pPr>
              <w:spacing w:line="276" w:lineRule="auto"/>
              <w:ind w:right="-77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EB61C3" w:rsidTr="00EB61C3">
        <w:trPr>
          <w:trHeight w:val="205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Wągrowiec (Gmina)</w:t>
            </w:r>
          </w:p>
          <w:p w:rsidR="00EB61C3" w:rsidRPr="000E03EA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poniedziałek i czwartek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Pr="00545E35" w:rsidRDefault="00EB61C3" w:rsidP="00EB61C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right="-77" w:hanging="283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545E35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budynek Gminnego Ośrodka Kultury w Łeknie, ul. Podgórna 5, 62-105 Łekno (poniedziałek)</w:t>
            </w:r>
          </w:p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2"/>
                <w:szCs w:val="23"/>
                <w:lang w:eastAsia="pl-PL"/>
              </w:rPr>
            </w:pPr>
          </w:p>
          <w:p w:rsidR="00EB61C3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b) budynek Urzędu Gminy Wągrowiec, ul. Cysterska 22, 62-100 Wągrowiec (czwartek).</w:t>
            </w:r>
          </w:p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B61C3" w:rsidTr="00EB61C3">
        <w:trPr>
          <w:trHeight w:val="205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Wągrowiec (Miasto)</w:t>
            </w: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organizacja pozarządowa:</w:t>
            </w:r>
          </w:p>
          <w:p w:rsidR="00EB61C3" w:rsidRDefault="00230CA0" w:rsidP="00230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Wielkopolskie Centrum Pomocy Prawnej i Mediacji</w:t>
            </w:r>
          </w:p>
          <w:p w:rsidR="00230CA0" w:rsidRPr="00230CA0" w:rsidRDefault="00230CA0" w:rsidP="002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siedzibą w Nowym Tomyślu</w:t>
            </w:r>
          </w:p>
          <w:p w:rsidR="00EB61C3" w:rsidRPr="004664D0" w:rsidRDefault="00EB61C3" w:rsidP="00EB61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828" w:type="dxa"/>
          </w:tcPr>
          <w:p w:rsidR="00EB61C3" w:rsidRPr="005B0DFC" w:rsidRDefault="00EB61C3" w:rsidP="00EB61C3">
            <w:pPr>
              <w:ind w:left="-88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  <w:p w:rsidR="00EB61C3" w:rsidRPr="00421390" w:rsidRDefault="00EB61C3" w:rsidP="00EB61C3">
            <w:pPr>
              <w:spacing w:line="276" w:lineRule="auto"/>
              <w:ind w:left="-88"/>
              <w:jc w:val="center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 (Miasto)</w:t>
            </w:r>
          </w:p>
          <w:p w:rsidR="00EB61C3" w:rsidRPr="00421390" w:rsidRDefault="00EB61C3" w:rsidP="00EB61C3">
            <w:pPr>
              <w:spacing w:line="276" w:lineRule="auto"/>
              <w:ind w:left="-88"/>
              <w:jc w:val="center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>Powiatowe Centrum Pomocy Rodzinie w Wągrowcu</w:t>
            </w:r>
          </w:p>
          <w:p w:rsidR="00EB61C3" w:rsidRPr="00421390" w:rsidRDefault="00EB61C3" w:rsidP="00EB61C3">
            <w:pPr>
              <w:spacing w:line="276" w:lineRule="auto"/>
              <w:ind w:left="-88"/>
              <w:jc w:val="center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>ul. Wierzbowa 1, 62-100 Wągrowiec</w:t>
            </w:r>
          </w:p>
          <w:p w:rsidR="00EB61C3" w:rsidRPr="00396750" w:rsidRDefault="00EB61C3" w:rsidP="00EB61C3">
            <w:pPr>
              <w:ind w:left="-88"/>
              <w:jc w:val="center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  <w:p w:rsidR="00EB61C3" w:rsidRPr="00396750" w:rsidRDefault="009B3687" w:rsidP="00EB61C3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poniedziałki </w:t>
            </w:r>
            <w:r w:rsidR="00EB61C3" w:rsidRPr="00396750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16</w:t>
            </w:r>
            <w:r w:rsidR="00EB61C3" w:rsidRPr="009B3687"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-</w:t>
            </w:r>
            <w:r w:rsidR="00EB61C3" w:rsidRPr="00396750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20</w:t>
            </w:r>
            <w:r w:rsidR="00EB61C3" w:rsidRPr="009B3687"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00</w:t>
            </w:r>
          </w:p>
          <w:p w:rsidR="00EB61C3" w:rsidRPr="009B3687" w:rsidRDefault="009B3687" w:rsidP="00EB61C3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wtorki, środy, czwartki, piątki </w:t>
            </w:r>
            <w:r w:rsidR="00EB61C3" w:rsidRPr="00396750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</w:t>
            </w:r>
            <w:r w:rsidR="00EB61C3" w:rsidRPr="009B368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15</w:t>
            </w:r>
            <w:r w:rsidR="00CA7B45"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-19</w:t>
            </w:r>
            <w:r w:rsidR="00CA7B45"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0</w:t>
            </w:r>
          </w:p>
          <w:p w:rsidR="00EB61C3" w:rsidRPr="006C3122" w:rsidRDefault="00EB61C3" w:rsidP="00EB61C3">
            <w:pPr>
              <w:ind w:left="-8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6F4AA6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sectPr w:rsidR="006F4AA6" w:rsidSect="00011734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FC73FF" w:rsidRPr="00FC73FF" w:rsidRDefault="00FC73FF" w:rsidP="006F4AA6">
      <w:pPr>
        <w:rPr>
          <w:rFonts w:ascii="Times New Roman" w:hAnsi="Times New Roman" w:cs="Times New Roman"/>
          <w:b/>
          <w:sz w:val="52"/>
          <w:szCs w:val="52"/>
        </w:rPr>
      </w:pPr>
    </w:p>
    <w:sectPr w:rsidR="00FC73FF" w:rsidRPr="00FC73FF" w:rsidSect="006F4AA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CD" w:rsidRDefault="00E73FCD" w:rsidP="00372881">
      <w:pPr>
        <w:spacing w:after="0" w:line="240" w:lineRule="auto"/>
      </w:pPr>
      <w:r>
        <w:separator/>
      </w:r>
    </w:p>
  </w:endnote>
  <w:endnote w:type="continuationSeparator" w:id="0">
    <w:p w:rsidR="00E73FCD" w:rsidRDefault="00E73FCD" w:rsidP="0037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CD" w:rsidRDefault="00E73FCD" w:rsidP="00372881">
      <w:pPr>
        <w:spacing w:after="0" w:line="240" w:lineRule="auto"/>
      </w:pPr>
      <w:r>
        <w:separator/>
      </w:r>
    </w:p>
  </w:footnote>
  <w:footnote w:type="continuationSeparator" w:id="0">
    <w:p w:rsidR="00E73FCD" w:rsidRDefault="00E73FCD" w:rsidP="0037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60B"/>
    <w:multiLevelType w:val="hybridMultilevel"/>
    <w:tmpl w:val="5A303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3FF"/>
    <w:rsid w:val="00071F43"/>
    <w:rsid w:val="0011131F"/>
    <w:rsid w:val="00142137"/>
    <w:rsid w:val="00230CA0"/>
    <w:rsid w:val="00230D94"/>
    <w:rsid w:val="00372881"/>
    <w:rsid w:val="00374361"/>
    <w:rsid w:val="003A46BB"/>
    <w:rsid w:val="00437944"/>
    <w:rsid w:val="004F2A12"/>
    <w:rsid w:val="005D4AD1"/>
    <w:rsid w:val="006F4AA6"/>
    <w:rsid w:val="0087764C"/>
    <w:rsid w:val="008B0E01"/>
    <w:rsid w:val="00940A87"/>
    <w:rsid w:val="009B3687"/>
    <w:rsid w:val="00AD3922"/>
    <w:rsid w:val="00AE3F07"/>
    <w:rsid w:val="00B01BCF"/>
    <w:rsid w:val="00BB5CE0"/>
    <w:rsid w:val="00CA7B45"/>
    <w:rsid w:val="00D5262E"/>
    <w:rsid w:val="00DA3540"/>
    <w:rsid w:val="00E07F2B"/>
    <w:rsid w:val="00E73FCD"/>
    <w:rsid w:val="00EB5D75"/>
    <w:rsid w:val="00EB61C3"/>
    <w:rsid w:val="00EF35CA"/>
    <w:rsid w:val="00FC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73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881"/>
  </w:style>
  <w:style w:type="paragraph" w:styleId="Stopka">
    <w:name w:val="footer"/>
    <w:basedOn w:val="Normalny"/>
    <w:link w:val="StopkaZnak"/>
    <w:uiPriority w:val="99"/>
    <w:semiHidden/>
    <w:unhideWhenUsed/>
    <w:rsid w:val="0037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B209-6F11-4873-BDBB-3C8AF5FE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OZAlicjaZSz</cp:lastModifiedBy>
  <cp:revision>3</cp:revision>
  <cp:lastPrinted>2017-06-28T10:03:00Z</cp:lastPrinted>
  <dcterms:created xsi:type="dcterms:W3CDTF">2018-02-06T08:30:00Z</dcterms:created>
  <dcterms:modified xsi:type="dcterms:W3CDTF">2018-03-06T10:10:00Z</dcterms:modified>
</cp:coreProperties>
</file>