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15" w:rsidRPr="00C05D89" w:rsidRDefault="00522115" w:rsidP="00522115">
      <w:pPr>
        <w:pStyle w:val="Nagwek1"/>
        <w:rPr>
          <w:sz w:val="60"/>
          <w:szCs w:val="60"/>
        </w:rPr>
      </w:pPr>
      <w:bookmarkStart w:id="0" w:name="_GoBack"/>
      <w:bookmarkEnd w:id="0"/>
      <w:r w:rsidRPr="00C05D89">
        <w:rPr>
          <w:sz w:val="60"/>
          <w:szCs w:val="60"/>
        </w:rPr>
        <w:t>Powiat Wągrowiecki</w:t>
      </w:r>
    </w:p>
    <w:p w:rsidR="00522115" w:rsidRPr="006E5275" w:rsidRDefault="00522115" w:rsidP="00522115">
      <w:pPr>
        <w:pStyle w:val="Nagwek2"/>
        <w:spacing w:before="0" w:after="0"/>
      </w:pPr>
      <w:r w:rsidRPr="006E5275">
        <w:t>Starostwo Powiatowe, ul. Kościuszki 15, 62 - 100 Wągrowiec,</w:t>
      </w:r>
    </w:p>
    <w:p w:rsidR="00522115" w:rsidRPr="006E5275" w:rsidRDefault="00522115" w:rsidP="00522115">
      <w:pPr>
        <w:pStyle w:val="Nagwek2"/>
        <w:spacing w:before="0" w:after="0"/>
      </w:pPr>
      <w:r w:rsidRPr="006E5275">
        <w:t>tel. (67) 26 80 500, fax (67 ) 26 27 888, sekretariat (67) 26 20 168,</w:t>
      </w:r>
    </w:p>
    <w:p w:rsidR="00522115" w:rsidRPr="006E5275" w:rsidRDefault="00522115" w:rsidP="00522115">
      <w:pPr>
        <w:pStyle w:val="Nagwek2"/>
        <w:spacing w:before="0" w:after="0"/>
        <w:rPr>
          <w:lang w:val="de-DE"/>
        </w:rPr>
      </w:pPr>
      <w:r w:rsidRPr="006E5275">
        <w:rPr>
          <w:lang w:val="de-DE"/>
        </w:rPr>
        <w:t>e-mail: powiat@wagrowiec.pl, www.wagrowiec.pl</w:t>
      </w:r>
    </w:p>
    <w:p w:rsidR="00522115" w:rsidRDefault="00BF0BCA" w:rsidP="00522115">
      <w:pPr>
        <w:pStyle w:val="Nagwek4"/>
        <w:jc w:val="left"/>
        <w:rPr>
          <w:lang w:val="en-US"/>
        </w:rPr>
      </w:pPr>
      <w:r w:rsidRPr="00522115">
        <w:rPr>
          <w:b/>
          <w:noProof/>
          <w:color w:val="943634" w:themeColor="accent2" w:themeShade="BF"/>
          <w:spacing w:val="2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8575E25" wp14:editId="0AC38930">
            <wp:simplePos x="0" y="0"/>
            <wp:positionH relativeFrom="column">
              <wp:posOffset>5080</wp:posOffset>
            </wp:positionH>
            <wp:positionV relativeFrom="paragraph">
              <wp:posOffset>200660</wp:posOffset>
            </wp:positionV>
            <wp:extent cx="2533650" cy="1685290"/>
            <wp:effectExtent l="0" t="0" r="0" b="0"/>
            <wp:wrapTight wrapText="bothSides">
              <wp:wrapPolygon edited="0">
                <wp:start x="0" y="0"/>
                <wp:lineTo x="0" y="21242"/>
                <wp:lineTo x="21438" y="21242"/>
                <wp:lineTo x="21438" y="0"/>
                <wp:lineTo x="0" y="0"/>
              </wp:wrapPolygon>
            </wp:wrapTight>
            <wp:docPr id="4" name="Obraz 4" descr="Budynek Starostwa Powiatowego w Wągrowcu, autor Tomasz Cyra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dynek Starostwa Powiatowego w Wągrowcu, autor Tomasz Cyran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BCA" w:rsidRDefault="00522115" w:rsidP="00522115">
      <w:pPr>
        <w:pStyle w:val="Nagwek4"/>
        <w:rPr>
          <w:b/>
          <w:color w:val="C00000"/>
          <w:sz w:val="40"/>
          <w:szCs w:val="40"/>
        </w:rPr>
      </w:pPr>
      <w:r w:rsidRPr="003C68F3">
        <w:rPr>
          <w:b/>
          <w:color w:val="C00000"/>
          <w:sz w:val="40"/>
          <w:szCs w:val="40"/>
        </w:rPr>
        <w:t>gimnazjalisto!</w:t>
      </w:r>
    </w:p>
    <w:p w:rsidR="00522115" w:rsidRPr="00522115" w:rsidRDefault="00522115" w:rsidP="00522115">
      <w:pPr>
        <w:pStyle w:val="Nagwek4"/>
        <w:rPr>
          <w:b/>
          <w:color w:val="943634" w:themeColor="accent2" w:themeShade="BF"/>
          <w:spacing w:val="20"/>
          <w:sz w:val="40"/>
          <w:szCs w:val="40"/>
        </w:rPr>
      </w:pPr>
    </w:p>
    <w:p w:rsidR="00522115" w:rsidRDefault="008F37AF" w:rsidP="00522115">
      <w:pPr>
        <w:pStyle w:val="Nagwek1"/>
        <w:rPr>
          <w:color w:val="FF0000"/>
        </w:rPr>
      </w:pPr>
      <w:r>
        <w:rPr>
          <w:color w:val="943634" w:themeColor="accent2" w:themeShade="BF"/>
        </w:rPr>
        <w:t xml:space="preserve">Od 2014 roku </w:t>
      </w:r>
      <w:r w:rsidR="00522115" w:rsidRPr="00B526C6">
        <w:rPr>
          <w:color w:val="943634" w:themeColor="accent2" w:themeShade="BF"/>
        </w:rPr>
        <w:t>prowadz</w:t>
      </w:r>
      <w:r>
        <w:rPr>
          <w:color w:val="943634" w:themeColor="accent2" w:themeShade="BF"/>
        </w:rPr>
        <w:t>I</w:t>
      </w:r>
      <w:r w:rsidR="00522115" w:rsidRPr="00B526C6">
        <w:rPr>
          <w:color w:val="943634" w:themeColor="accent2" w:themeShade="BF"/>
        </w:rPr>
        <w:t xml:space="preserve">my </w:t>
      </w:r>
      <w:r w:rsidR="00522115" w:rsidRPr="00B526C6">
        <w:rPr>
          <w:b/>
          <w:color w:val="FF0000"/>
          <w:sz w:val="30"/>
          <w:szCs w:val="30"/>
        </w:rPr>
        <w:t>elektroniczny nabór do szkół</w:t>
      </w:r>
      <w:r w:rsidR="00522115">
        <w:rPr>
          <w:color w:val="FF0000"/>
        </w:rPr>
        <w:t>!</w:t>
      </w:r>
    </w:p>
    <w:p w:rsidR="00047C07" w:rsidRDefault="00047C07" w:rsidP="00522115">
      <w:pPr>
        <w:jc w:val="center"/>
        <w:rPr>
          <w:b/>
          <w:sz w:val="26"/>
          <w:szCs w:val="26"/>
        </w:rPr>
      </w:pPr>
    </w:p>
    <w:p w:rsidR="00047C07" w:rsidRDefault="00522115" w:rsidP="00BF0BCA">
      <w:pPr>
        <w:pStyle w:val="Nagwek1"/>
        <w:rPr>
          <w:color w:val="FF0000"/>
          <w:sz w:val="26"/>
          <w:szCs w:val="26"/>
        </w:rPr>
      </w:pPr>
      <w:r>
        <w:rPr>
          <w:color w:val="943634" w:themeColor="accent2" w:themeShade="BF"/>
          <w:sz w:val="26"/>
          <w:szCs w:val="26"/>
        </w:rPr>
        <w:t>S</w:t>
      </w:r>
      <w:r w:rsidRPr="00B526C6">
        <w:rPr>
          <w:color w:val="943634" w:themeColor="accent2" w:themeShade="BF"/>
          <w:sz w:val="26"/>
          <w:szCs w:val="26"/>
        </w:rPr>
        <w:t>zczegółów szukaj</w:t>
      </w:r>
      <w:r>
        <w:rPr>
          <w:color w:val="FF0000"/>
          <w:sz w:val="26"/>
          <w:szCs w:val="26"/>
        </w:rPr>
        <w:t xml:space="preserve">  </w:t>
      </w:r>
      <w:r w:rsidRPr="00B526C6">
        <w:rPr>
          <w:color w:val="943634" w:themeColor="accent2" w:themeShade="BF"/>
          <w:sz w:val="26"/>
          <w:szCs w:val="26"/>
        </w:rPr>
        <w:t>na  stron</w:t>
      </w:r>
      <w:r w:rsidR="00047C07">
        <w:rPr>
          <w:color w:val="943634" w:themeColor="accent2" w:themeShade="BF"/>
          <w:sz w:val="26"/>
          <w:szCs w:val="26"/>
        </w:rPr>
        <w:t>ach</w:t>
      </w:r>
    </w:p>
    <w:p w:rsidR="00AE5056" w:rsidRPr="00BF0BCA" w:rsidRDefault="00270855" w:rsidP="00047C07">
      <w:pPr>
        <w:pStyle w:val="Nagwek1"/>
        <w:rPr>
          <w:rStyle w:val="Hipercze"/>
          <w:sz w:val="30"/>
          <w:szCs w:val="30"/>
        </w:rPr>
      </w:pPr>
      <w:hyperlink r:id="rId5" w:history="1">
        <w:r w:rsidR="00AE5056" w:rsidRPr="00BF0BCA">
          <w:rPr>
            <w:rStyle w:val="Hipercze"/>
            <w:sz w:val="30"/>
            <w:szCs w:val="30"/>
          </w:rPr>
          <w:t>https://powiatwagrowiecki.edu.com.pl/kandydat/app/</w:t>
        </w:r>
      </w:hyperlink>
    </w:p>
    <w:p w:rsidR="00047C07" w:rsidRPr="00BF0BCA" w:rsidRDefault="00270855" w:rsidP="00047C07">
      <w:pPr>
        <w:pStyle w:val="Nagwek1"/>
        <w:ind w:firstLine="708"/>
        <w:rPr>
          <w:b/>
          <w:sz w:val="30"/>
          <w:szCs w:val="30"/>
        </w:rPr>
      </w:pPr>
      <w:hyperlink r:id="rId6" w:history="1">
        <w:r w:rsidR="00047C07" w:rsidRPr="00BF0BCA">
          <w:rPr>
            <w:rStyle w:val="Hipercze"/>
            <w:b/>
            <w:sz w:val="30"/>
            <w:szCs w:val="30"/>
          </w:rPr>
          <w:t>www.wagrowiec.pl</w:t>
        </w:r>
      </w:hyperlink>
    </w:p>
    <w:p w:rsidR="00522115" w:rsidRDefault="00522115" w:rsidP="00047C07">
      <w:pPr>
        <w:pStyle w:val="Nagwek1"/>
        <w:rPr>
          <w:rStyle w:val="Hipercze"/>
          <w:rFonts w:ascii="Century Schoolbook" w:hAnsi="Century Schoolbook" w:cs="TimesNewRomanPSMT"/>
          <w:i/>
          <w:color w:val="0070C0"/>
          <w:sz w:val="26"/>
          <w:szCs w:val="26"/>
        </w:rPr>
      </w:pPr>
      <w:r>
        <w:rPr>
          <w:rStyle w:val="Hipercze"/>
          <w:rFonts w:ascii="Century Schoolbook" w:hAnsi="Century Schoolbook" w:cs="TimesNewRomanPSMT"/>
          <w:i/>
          <w:color w:val="0070C0"/>
          <w:sz w:val="26"/>
          <w:szCs w:val="26"/>
        </w:rPr>
        <w:t>lub na stronie Szkoły,</w:t>
      </w:r>
      <w:r w:rsidR="00047C07">
        <w:rPr>
          <w:rStyle w:val="Hipercze"/>
          <w:rFonts w:ascii="Century Schoolbook" w:hAnsi="Century Schoolbook" w:cs="TimesNewRomanPSMT"/>
          <w:i/>
          <w:color w:val="0070C0"/>
          <w:sz w:val="26"/>
          <w:szCs w:val="26"/>
        </w:rPr>
        <w:t xml:space="preserve"> </w:t>
      </w:r>
      <w:r>
        <w:rPr>
          <w:rStyle w:val="Hipercze"/>
          <w:rFonts w:ascii="Century Schoolbook" w:hAnsi="Century Schoolbook" w:cs="TimesNewRomanPSMT"/>
          <w:i/>
          <w:color w:val="0070C0"/>
          <w:sz w:val="26"/>
          <w:szCs w:val="26"/>
        </w:rPr>
        <w:t>do której się wybierasz:</w:t>
      </w:r>
    </w:p>
    <w:p w:rsidR="00CB22D9" w:rsidRDefault="00CB22D9" w:rsidP="00522115">
      <w:pPr>
        <w:jc w:val="center"/>
        <w:rPr>
          <w:rStyle w:val="Hipercze"/>
          <w:sz w:val="26"/>
          <w:szCs w:val="26"/>
        </w:rPr>
      </w:pPr>
      <w:r w:rsidRPr="00522115">
        <w:rPr>
          <w:color w:val="C00000"/>
          <w:sz w:val="26"/>
          <w:szCs w:val="26"/>
        </w:rPr>
        <w:t xml:space="preserve">I Liceum Ogólnokształcące w Wągrowcu- </w:t>
      </w:r>
      <w:hyperlink r:id="rId7" w:history="1">
        <w:r w:rsidRPr="00CE2A6B">
          <w:rPr>
            <w:rStyle w:val="Hipercze"/>
            <w:sz w:val="26"/>
            <w:szCs w:val="26"/>
          </w:rPr>
          <w:t>www.liceum.1lowagrowiec.eu</w:t>
        </w:r>
      </w:hyperlink>
    </w:p>
    <w:p w:rsidR="00522115" w:rsidRPr="00522115" w:rsidRDefault="00522115" w:rsidP="00522115">
      <w:pPr>
        <w:jc w:val="center"/>
        <w:rPr>
          <w:sz w:val="26"/>
          <w:szCs w:val="26"/>
        </w:rPr>
      </w:pPr>
      <w:r w:rsidRPr="00522115">
        <w:rPr>
          <w:color w:val="C00000"/>
          <w:sz w:val="26"/>
          <w:szCs w:val="26"/>
        </w:rPr>
        <w:t xml:space="preserve">Zespół Szkół Ponadgimnazjalnych nr 1 w Wągrowcu- </w:t>
      </w:r>
      <w:hyperlink r:id="rId8" w:history="1">
        <w:r w:rsidRPr="00522115">
          <w:rPr>
            <w:rStyle w:val="Hipercze"/>
            <w:sz w:val="26"/>
            <w:szCs w:val="26"/>
          </w:rPr>
          <w:t>www.giganci.pl</w:t>
        </w:r>
      </w:hyperlink>
    </w:p>
    <w:p w:rsidR="00522115" w:rsidRPr="00522115" w:rsidRDefault="00522115" w:rsidP="00522115">
      <w:pPr>
        <w:jc w:val="center"/>
        <w:rPr>
          <w:sz w:val="26"/>
          <w:szCs w:val="26"/>
        </w:rPr>
      </w:pPr>
      <w:r w:rsidRPr="00522115">
        <w:rPr>
          <w:color w:val="C00000"/>
          <w:sz w:val="26"/>
          <w:szCs w:val="26"/>
        </w:rPr>
        <w:t>Zespół Szkół Ponadgimnazjalnych nr 2 w Wągrowcu-</w:t>
      </w:r>
      <w:r w:rsidRPr="00522115">
        <w:rPr>
          <w:sz w:val="26"/>
          <w:szCs w:val="26"/>
        </w:rPr>
        <w:t xml:space="preserve"> </w:t>
      </w:r>
      <w:hyperlink r:id="rId9" w:history="1">
        <w:r w:rsidRPr="00522115">
          <w:rPr>
            <w:rStyle w:val="Hipercze"/>
            <w:sz w:val="26"/>
            <w:szCs w:val="26"/>
          </w:rPr>
          <w:t>www.zsp2wagrowiec.pl</w:t>
        </w:r>
      </w:hyperlink>
    </w:p>
    <w:p w:rsidR="00522115" w:rsidRDefault="00522115" w:rsidP="00522115">
      <w:pPr>
        <w:jc w:val="center"/>
        <w:rPr>
          <w:rStyle w:val="Hipercze"/>
          <w:sz w:val="26"/>
          <w:szCs w:val="26"/>
        </w:rPr>
      </w:pPr>
      <w:r w:rsidRPr="00522115">
        <w:rPr>
          <w:color w:val="C00000"/>
          <w:sz w:val="26"/>
          <w:szCs w:val="26"/>
        </w:rPr>
        <w:t>Zespół Szkół Ponadgimnazjalnych w Gołańczy</w:t>
      </w:r>
      <w:r w:rsidRPr="00522115">
        <w:rPr>
          <w:sz w:val="26"/>
          <w:szCs w:val="26"/>
        </w:rPr>
        <w:t xml:space="preserve">- </w:t>
      </w:r>
      <w:hyperlink r:id="rId10" w:history="1">
        <w:r w:rsidRPr="00522115">
          <w:rPr>
            <w:rStyle w:val="Hipercze"/>
            <w:sz w:val="26"/>
            <w:szCs w:val="26"/>
          </w:rPr>
          <w:t>www.zspgolancz.szkolnastrona.pl</w:t>
        </w:r>
      </w:hyperlink>
    </w:p>
    <w:p w:rsidR="00522115" w:rsidRPr="00522115" w:rsidRDefault="00522115" w:rsidP="00522115">
      <w:pPr>
        <w:jc w:val="center"/>
        <w:rPr>
          <w:sz w:val="14"/>
          <w:szCs w:val="14"/>
        </w:rPr>
      </w:pPr>
    </w:p>
    <w:p w:rsidR="00BF0BCA" w:rsidRPr="00BF0BCA" w:rsidRDefault="00BF0BCA" w:rsidP="00BF0BCA">
      <w:pPr>
        <w:pStyle w:val="Tytu"/>
        <w:jc w:val="center"/>
        <w:rPr>
          <w:b/>
          <w:color w:val="002060"/>
        </w:rPr>
      </w:pPr>
      <w:r w:rsidRPr="00BF0BCA">
        <w:rPr>
          <w:b/>
          <w:color w:val="002060"/>
        </w:rPr>
        <w:t xml:space="preserve">POCZĄTEK REKRUTACJI </w:t>
      </w:r>
      <w:r>
        <w:rPr>
          <w:b/>
          <w:color w:val="002060"/>
        </w:rPr>
        <w:t xml:space="preserve"> </w:t>
      </w:r>
      <w:r w:rsidRPr="00BF0BCA">
        <w:rPr>
          <w:b/>
          <w:color w:val="002060"/>
        </w:rPr>
        <w:t>22</w:t>
      </w:r>
      <w:r>
        <w:rPr>
          <w:b/>
          <w:color w:val="002060"/>
        </w:rPr>
        <w:t xml:space="preserve"> MAJA </w:t>
      </w:r>
      <w:r w:rsidRPr="00BF0BCA">
        <w:rPr>
          <w:b/>
          <w:color w:val="002060"/>
        </w:rPr>
        <w:t xml:space="preserve">2017 </w:t>
      </w:r>
      <w:r>
        <w:rPr>
          <w:b/>
          <w:color w:val="002060"/>
        </w:rPr>
        <w:t>R</w:t>
      </w:r>
    </w:p>
    <w:p w:rsidR="00522115" w:rsidRDefault="00522115" w:rsidP="00522115">
      <w:pPr>
        <w:pStyle w:val="Cytatintensywny"/>
        <w:ind w:left="0"/>
        <w:jc w:val="both"/>
      </w:pPr>
      <w:r>
        <w:t>POZNAJ KORZYŚCI Z WPROWADZENIA ELEKTRONICZNEGO NABORU!</w:t>
      </w:r>
    </w:p>
    <w:p w:rsidR="00522115" w:rsidRPr="00B526C6" w:rsidRDefault="00522115" w:rsidP="00522115">
      <w:pPr>
        <w:pStyle w:val="Cytatintensywny"/>
        <w:ind w:left="0"/>
        <w:jc w:val="both"/>
      </w:pPr>
      <w:r>
        <w:t xml:space="preserve"> Korzyści </w:t>
      </w:r>
      <w:r w:rsidRPr="00B526C6">
        <w:t>dla rodziców i kandydatów:</w:t>
      </w:r>
    </w:p>
    <w:p w:rsidR="00522115" w:rsidRPr="00B526C6" w:rsidRDefault="00522115" w:rsidP="00522115">
      <w:pPr>
        <w:pStyle w:val="Cytatintensywny"/>
        <w:jc w:val="both"/>
      </w:pPr>
      <w:r w:rsidRPr="00B526C6">
        <w:t>- daje możliwość stałego i niezwykle łatwego dostępu do wszystkich potrzebnych informacji, w szczególności o ofercie i wolnych miejscach,</w:t>
      </w:r>
    </w:p>
    <w:p w:rsidR="00522115" w:rsidRPr="00B526C6" w:rsidRDefault="00522115" w:rsidP="00522115">
      <w:pPr>
        <w:pStyle w:val="Cytatintensywny"/>
        <w:jc w:val="both"/>
      </w:pPr>
      <w:r w:rsidRPr="00B526C6">
        <w:t>- ogranicza do niezbędnego minimum wizyty w szkole w trakcie rekrutacji,</w:t>
      </w:r>
    </w:p>
    <w:p w:rsidR="00522115" w:rsidRPr="00B526C6" w:rsidRDefault="00522115" w:rsidP="00522115">
      <w:pPr>
        <w:pStyle w:val="Cytatintensywny"/>
        <w:jc w:val="both"/>
      </w:pPr>
      <w:r w:rsidRPr="00B526C6">
        <w:t>- umożliwia zapoznanie się z wynikami rekrutacji za pomocą Internetu ,</w:t>
      </w:r>
    </w:p>
    <w:p w:rsidR="00522115" w:rsidRDefault="00522115" w:rsidP="00522115">
      <w:pPr>
        <w:pStyle w:val="Cytatintensywny"/>
        <w:jc w:val="both"/>
        <w:rPr>
          <w:rFonts w:ascii="Century Schoolbook" w:eastAsia="Times New Roman" w:hAnsi="Century Schoolbook" w:cs="TimesNewRomanPSMT"/>
          <w:i w:val="0"/>
          <w:caps/>
          <w:color w:val="622423"/>
          <w:spacing w:val="10"/>
        </w:rPr>
      </w:pPr>
      <w:r w:rsidRPr="00B526C6">
        <w:t xml:space="preserve">- eliminuje zjawisko blokowania miejsc, przez co już w trakcie pierwszego ogłoszenia wyników większość kandydatów znajduje miejsce w nowej szkole. </w:t>
      </w:r>
    </w:p>
    <w:p w:rsidR="00522115" w:rsidRDefault="00522115" w:rsidP="00522115">
      <w:pPr>
        <w:pStyle w:val="Nagwek4"/>
        <w:ind w:left="4320"/>
        <w:jc w:val="left"/>
        <w:rPr>
          <w:sz w:val="26"/>
          <w:szCs w:val="26"/>
        </w:rPr>
      </w:pPr>
      <w:r>
        <w:rPr>
          <w:sz w:val="26"/>
          <w:szCs w:val="26"/>
        </w:rPr>
        <w:t>SZCZEGOŁOWYCH INFORMACJI UDZIELA Wydział Oświaty, kultury i Sportu</w:t>
      </w:r>
    </w:p>
    <w:p w:rsidR="00531A58" w:rsidRDefault="00531A58" w:rsidP="00522115">
      <w:pPr>
        <w:pStyle w:val="Nagwek4"/>
        <w:ind w:left="4248"/>
        <w:jc w:val="left"/>
        <w:rPr>
          <w:b/>
        </w:rPr>
      </w:pPr>
      <w:r>
        <w:rPr>
          <w:b/>
        </w:rPr>
        <w:t>Karolona Krenz, Kierownik Wydziału – nr tel. 67 26 80 550</w:t>
      </w:r>
    </w:p>
    <w:p w:rsidR="00522115" w:rsidRPr="006E5275" w:rsidRDefault="00B03029" w:rsidP="00522115">
      <w:pPr>
        <w:pStyle w:val="Nagwek4"/>
        <w:ind w:left="4248"/>
        <w:jc w:val="left"/>
        <w:rPr>
          <w:b/>
        </w:rPr>
      </w:pPr>
      <w:r>
        <w:rPr>
          <w:b/>
        </w:rPr>
        <w:t>Ewelina Szulc</w:t>
      </w:r>
      <w:r w:rsidR="00BF0BCA">
        <w:rPr>
          <w:b/>
        </w:rPr>
        <w:t>, zASTĘPCA KIEROWNIKA</w:t>
      </w:r>
      <w:r>
        <w:rPr>
          <w:b/>
        </w:rPr>
        <w:t xml:space="preserve"> </w:t>
      </w:r>
      <w:r w:rsidR="00522115" w:rsidRPr="006E5275">
        <w:rPr>
          <w:b/>
        </w:rPr>
        <w:t xml:space="preserve">– </w:t>
      </w:r>
      <w:r>
        <w:rPr>
          <w:b/>
        </w:rPr>
        <w:t>nR TEL</w:t>
      </w:r>
      <w:r w:rsidR="00BF0BCA">
        <w:rPr>
          <w:b/>
        </w:rPr>
        <w:t>.</w:t>
      </w:r>
      <w:r>
        <w:rPr>
          <w:b/>
        </w:rPr>
        <w:t xml:space="preserve"> </w:t>
      </w:r>
      <w:r w:rsidR="00522115">
        <w:rPr>
          <w:b/>
        </w:rPr>
        <w:t>67</w:t>
      </w:r>
      <w:r w:rsidR="00BF0BCA">
        <w:rPr>
          <w:b/>
        </w:rPr>
        <w:t xml:space="preserve"> </w:t>
      </w:r>
      <w:r w:rsidR="00522115">
        <w:rPr>
          <w:b/>
        </w:rPr>
        <w:t>26</w:t>
      </w:r>
      <w:r w:rsidR="00BF0BCA">
        <w:rPr>
          <w:b/>
        </w:rPr>
        <w:t xml:space="preserve"> </w:t>
      </w:r>
      <w:r w:rsidR="00522115">
        <w:rPr>
          <w:b/>
        </w:rPr>
        <w:t>80</w:t>
      </w:r>
      <w:r w:rsidR="00BF0BCA">
        <w:rPr>
          <w:b/>
        </w:rPr>
        <w:t xml:space="preserve"> </w:t>
      </w:r>
      <w:r w:rsidR="00522115">
        <w:rPr>
          <w:b/>
        </w:rPr>
        <w:t>55</w:t>
      </w:r>
      <w:r w:rsidR="00BF0BCA">
        <w:rPr>
          <w:b/>
        </w:rPr>
        <w:t>1</w:t>
      </w:r>
    </w:p>
    <w:sectPr w:rsidR="00522115" w:rsidRPr="006E5275" w:rsidSect="003C68F3">
      <w:pgSz w:w="16839" w:h="23814" w:code="8"/>
      <w:pgMar w:top="851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15"/>
    <w:rsid w:val="00047C07"/>
    <w:rsid w:val="001A12BD"/>
    <w:rsid w:val="00270855"/>
    <w:rsid w:val="00312CCE"/>
    <w:rsid w:val="003C68F3"/>
    <w:rsid w:val="00522115"/>
    <w:rsid w:val="00531A58"/>
    <w:rsid w:val="00721359"/>
    <w:rsid w:val="008F37AF"/>
    <w:rsid w:val="00AE5056"/>
    <w:rsid w:val="00B03029"/>
    <w:rsid w:val="00BF0BCA"/>
    <w:rsid w:val="00C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FEAB3-B902-40D1-B9EC-82E87759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115"/>
    <w:pPr>
      <w:spacing w:line="252" w:lineRule="auto"/>
    </w:pPr>
    <w:rPr>
      <w:rFonts w:asciiTheme="majorHAnsi" w:eastAsiaTheme="majorEastAsia" w:hAnsiTheme="majorHAnsi" w:cstheme="majorBid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115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11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22115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115"/>
    <w:rPr>
      <w:rFonts w:asciiTheme="majorHAnsi" w:eastAsia="Times New Roman" w:hAnsiTheme="majorHAnsi" w:cs="Times New Roman"/>
      <w:caps/>
      <w:color w:val="632423"/>
      <w:spacing w:val="2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115"/>
    <w:rPr>
      <w:rFonts w:asciiTheme="majorHAnsi" w:eastAsiaTheme="majorEastAsia" w:hAnsiTheme="majorHAnsi" w:cstheme="majorBidi"/>
      <w:caps/>
      <w:color w:val="632423"/>
      <w:spacing w:val="15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22115"/>
    <w:rPr>
      <w:rFonts w:asciiTheme="majorHAnsi" w:eastAsia="Times New Roman" w:hAnsiTheme="majorHAnsi" w:cs="Times New Roman"/>
      <w:caps/>
      <w:color w:val="622423"/>
      <w:spacing w:val="10"/>
      <w:lang w:eastAsia="pl-PL"/>
    </w:rPr>
  </w:style>
  <w:style w:type="character" w:styleId="Hipercze">
    <w:name w:val="Hyperlink"/>
    <w:basedOn w:val="Domylnaczcionkaakapitu"/>
    <w:uiPriority w:val="99"/>
    <w:unhideWhenUsed/>
    <w:rsid w:val="00522115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21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2115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F3"/>
    <w:rPr>
      <w:rFonts w:ascii="Segoe UI" w:eastAsiaTheme="majorEastAsia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5056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F0BCA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F0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anci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eum.1lowagrowiec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growiec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wiatwagrowiecki.edu.com.pl/kandydat/app/" TargetMode="External"/><Relationship Id="rId10" Type="http://schemas.openxmlformats.org/officeDocument/2006/relationships/hyperlink" Target="http://www.zspgolancz.szkolnastrona.p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zsp2wag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Egzamin</dc:creator>
  <cp:lastModifiedBy>IzaM</cp:lastModifiedBy>
  <cp:revision>2</cp:revision>
  <cp:lastPrinted>2017-05-08T11:28:00Z</cp:lastPrinted>
  <dcterms:created xsi:type="dcterms:W3CDTF">2017-05-12T08:11:00Z</dcterms:created>
  <dcterms:modified xsi:type="dcterms:W3CDTF">2017-05-12T08:11:00Z</dcterms:modified>
</cp:coreProperties>
</file>