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58342C" w:rsidRDefault="0058342C" w:rsidP="0058342C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342C">
        <w:rPr>
          <w:rFonts w:ascii="Arial" w:hAnsi="Arial" w:cs="Arial"/>
          <w:b/>
          <w:sz w:val="24"/>
          <w:szCs w:val="24"/>
        </w:rPr>
        <w:t xml:space="preserve">Korekta rocznego rozkładu jazdy </w:t>
      </w:r>
    </w:p>
    <w:p w:rsidR="0058342C" w:rsidRPr="0058342C" w:rsidRDefault="0058342C" w:rsidP="0058342C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342C">
        <w:rPr>
          <w:rFonts w:ascii="Arial" w:hAnsi="Arial" w:cs="Arial"/>
          <w:b/>
          <w:sz w:val="24"/>
          <w:szCs w:val="24"/>
        </w:rPr>
        <w:t>od 18.X do 12.XII</w:t>
      </w:r>
    </w:p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 xml:space="preserve">Najbliższa korekta rocznego rozkładu jazdy obowiązująca od 18.X do 12.XII nie przyniesie znaczących zmian w kursowaniu pociągów Kolei Wielkopolskich. </w:t>
      </w:r>
      <w:r>
        <w:rPr>
          <w:rFonts w:ascii="Arial" w:hAnsi="Arial" w:cs="Arial"/>
          <w:sz w:val="24"/>
          <w:szCs w:val="24"/>
        </w:rPr>
        <w:t>Liczba</w:t>
      </w:r>
      <w:r w:rsidRPr="00D0652D">
        <w:rPr>
          <w:rFonts w:ascii="Arial" w:hAnsi="Arial" w:cs="Arial"/>
          <w:sz w:val="24"/>
          <w:szCs w:val="24"/>
        </w:rPr>
        <w:t xml:space="preserve"> połączeń pozostanie na dotychczasowym poziomie. Przewidziane są jedynie niewielkie odchylenia od aktualnych godzin odjazdów wynikające z prac inwestycyjnych na sieci kolejowej zarządzanej przez PKP Polskie Linie Kolejowe. </w:t>
      </w:r>
      <w:r>
        <w:rPr>
          <w:rFonts w:ascii="Arial" w:hAnsi="Arial" w:cs="Arial"/>
          <w:sz w:val="24"/>
          <w:szCs w:val="24"/>
        </w:rPr>
        <w:br/>
      </w:r>
    </w:p>
    <w:p w:rsidR="0058342C" w:rsidRPr="00D0652D" w:rsidRDefault="0058342C" w:rsidP="0058342C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pociągi, które będą miały zmienione rozkłady jazdy w wybranych dniach tego okresu:</w:t>
      </w: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 xml:space="preserve">1. </w:t>
      </w:r>
      <w:r w:rsidRPr="0058342C">
        <w:rPr>
          <w:rFonts w:ascii="Arial" w:hAnsi="Arial" w:cs="Arial"/>
          <w:b/>
          <w:sz w:val="24"/>
          <w:szCs w:val="24"/>
        </w:rPr>
        <w:t>Linia Poznań - Mogilno - Poznań: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77922/3 Poznań (6:35) - Gniezno (7:19)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77102/3 Poznań (16:09) - Mogilno (17:03)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77930/1 Poznań (17:09) - Gniezno (17:55)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79926/7 Gniezno (6:58) - Poznań (7:44)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79928/9 Gniezno (9:11) - Poznań (9:55)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79932/3 Gniezno (15:52) - Poznań (16:40)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77000/1 Gniezno (16:17) - Poznań (17:05)</w:t>
      </w:r>
    </w:p>
    <w:p w:rsidR="0058342C" w:rsidRPr="00D0652D" w:rsidRDefault="0058342C" w:rsidP="0058342C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79934/5 Gniezno (17:54) - Poznań (18:38</w:t>
      </w:r>
      <w:r>
        <w:rPr>
          <w:rFonts w:ascii="Arial" w:hAnsi="Arial" w:cs="Arial"/>
          <w:sz w:val="24"/>
          <w:szCs w:val="24"/>
        </w:rPr>
        <w:t>)</w:t>
      </w: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 xml:space="preserve">2. </w:t>
      </w:r>
      <w:r w:rsidRPr="0058342C">
        <w:rPr>
          <w:rFonts w:ascii="Arial" w:hAnsi="Arial" w:cs="Arial"/>
          <w:b/>
          <w:sz w:val="24"/>
          <w:szCs w:val="24"/>
        </w:rPr>
        <w:t>Linia Poznań - Kutno - Poznań:</w:t>
      </w:r>
    </w:p>
    <w:p w:rsidR="0058342C" w:rsidRPr="00D0652D" w:rsidRDefault="0058342C" w:rsidP="0058342C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77030 Poznań (17:37) - Koło (19:26)</w:t>
      </w:r>
    </w:p>
    <w:p w:rsidR="0058342C" w:rsidRPr="00D0652D" w:rsidRDefault="0058342C" w:rsidP="0058342C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77209 Konin (6:35) - Poznań (7:39)</w:t>
      </w: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 xml:space="preserve">3. </w:t>
      </w:r>
      <w:r w:rsidRPr="0058342C">
        <w:rPr>
          <w:rFonts w:ascii="Arial" w:hAnsi="Arial" w:cs="Arial"/>
          <w:b/>
          <w:sz w:val="24"/>
          <w:szCs w:val="24"/>
        </w:rPr>
        <w:t>Linia Poznań - Wolsztyn - Poznań:</w:t>
      </w:r>
    </w:p>
    <w:p w:rsidR="0058342C" w:rsidRPr="00D0652D" w:rsidRDefault="0058342C" w:rsidP="0058342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79630/1 Poznań (8:40) - Wolsztyn (10:10)</w:t>
      </w:r>
    </w:p>
    <w:p w:rsidR="0058342C" w:rsidRPr="00D0652D" w:rsidRDefault="0058342C" w:rsidP="0058342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79668/9 Poznań (14:20) - Wolsztyn (15:50)</w:t>
      </w:r>
    </w:p>
    <w:p w:rsidR="0058342C" w:rsidRPr="00D0652D" w:rsidRDefault="0058342C" w:rsidP="0058342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77366 Poznań (17:44) - Wolsztyn (19:08)</w:t>
      </w:r>
    </w:p>
    <w:p w:rsidR="0058342C" w:rsidRPr="00D0652D" w:rsidRDefault="0058342C" w:rsidP="0058342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77368 Poznań (19:43) - Wolsztyn (21:08)</w:t>
      </w:r>
    </w:p>
    <w:p w:rsidR="0058342C" w:rsidRPr="00D0652D" w:rsidRDefault="0058342C" w:rsidP="0058342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77343/2 Wolsztyn (4:36) - Poznań (6:00)</w:t>
      </w:r>
    </w:p>
    <w:p w:rsidR="0058342C" w:rsidRPr="00D0652D" w:rsidRDefault="0058342C" w:rsidP="0058342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77335 Wolsztyn (16:04) - Poznań (17:39)</w:t>
      </w: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Pr="0058342C" w:rsidRDefault="0058342C" w:rsidP="0058342C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 xml:space="preserve">4. </w:t>
      </w:r>
      <w:r w:rsidRPr="0058342C">
        <w:rPr>
          <w:rFonts w:ascii="Arial" w:hAnsi="Arial" w:cs="Arial"/>
          <w:b/>
          <w:sz w:val="24"/>
          <w:szCs w:val="24"/>
        </w:rPr>
        <w:t>Linia Poznań - Gołańcz - Poznań:</w:t>
      </w:r>
    </w:p>
    <w:p w:rsidR="0058342C" w:rsidRPr="00D0652D" w:rsidRDefault="0058342C" w:rsidP="0058342C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79640/1 Gołańcz (11:47) - Poznań (13:25)</w:t>
      </w:r>
    </w:p>
    <w:p w:rsidR="0058342C" w:rsidRPr="00D0652D" w:rsidRDefault="0058342C" w:rsidP="0058342C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79668/9 Wągrowiec (13:02) - Poznań (Wolsztyn) (14:07)</w:t>
      </w:r>
    </w:p>
    <w:p w:rsidR="0058342C" w:rsidRPr="00D0652D" w:rsidRDefault="0058342C" w:rsidP="0058342C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>79648/9 Wągrowiec (17:02) - Poznań (18:06).</w:t>
      </w: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Pr="0058342C" w:rsidRDefault="0058342C" w:rsidP="0058342C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58342C">
        <w:rPr>
          <w:rFonts w:ascii="Arial" w:hAnsi="Arial" w:cs="Arial"/>
          <w:b/>
          <w:sz w:val="24"/>
          <w:szCs w:val="24"/>
        </w:rPr>
        <w:t>1 listopada</w:t>
      </w:r>
      <w:r>
        <w:rPr>
          <w:rFonts w:ascii="Arial" w:hAnsi="Arial" w:cs="Arial"/>
          <w:b/>
          <w:sz w:val="24"/>
          <w:szCs w:val="24"/>
        </w:rPr>
        <w:t xml:space="preserve">, czyli </w:t>
      </w:r>
      <w:r w:rsidRPr="0058342C">
        <w:rPr>
          <w:rFonts w:ascii="Arial" w:hAnsi="Arial" w:cs="Arial"/>
          <w:b/>
          <w:sz w:val="24"/>
          <w:szCs w:val="24"/>
        </w:rPr>
        <w:t>dodatkowe składy</w:t>
      </w:r>
      <w:r>
        <w:rPr>
          <w:rFonts w:ascii="Arial" w:hAnsi="Arial" w:cs="Arial"/>
          <w:b/>
          <w:sz w:val="24"/>
          <w:szCs w:val="24"/>
        </w:rPr>
        <w:t xml:space="preserve"> pociągów</w:t>
      </w:r>
    </w:p>
    <w:p w:rsidR="0058342C" w:rsidRDefault="0058342C" w:rsidP="0058342C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342C" w:rsidRPr="00D0652D" w:rsidRDefault="0058342C" w:rsidP="00263CF8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0652D">
        <w:rPr>
          <w:rFonts w:ascii="Arial" w:hAnsi="Arial" w:cs="Arial"/>
          <w:sz w:val="24"/>
          <w:szCs w:val="24"/>
        </w:rPr>
        <w:t xml:space="preserve">Koleje Wielkopolskie z myślą o komforcie pasażerów w okresie wzmożonego ruchu przed i w dniu Wszystkich Świętych zaplanowały uruchomienie wybranych pociągów w podwójnym zestawieniu. Wzmocnione będą następujące składy: </w:t>
      </w:r>
    </w:p>
    <w:p w:rsidR="0058342C" w:rsidRPr="00D0652D" w:rsidRDefault="0058342C" w:rsidP="0058342C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8342C" w:rsidRPr="0058342C" w:rsidRDefault="0058342C" w:rsidP="0058342C">
      <w:pPr>
        <w:jc w:val="both"/>
        <w:rPr>
          <w:rFonts w:ascii="Arial" w:hAnsi="Arial" w:cs="Arial"/>
          <w:b/>
          <w:sz w:val="24"/>
          <w:szCs w:val="24"/>
        </w:rPr>
      </w:pPr>
      <w:r w:rsidRPr="0058342C">
        <w:rPr>
          <w:rFonts w:ascii="Arial" w:hAnsi="Arial" w:cs="Arial"/>
          <w:b/>
          <w:sz w:val="24"/>
          <w:szCs w:val="24"/>
        </w:rPr>
        <w:t>30.10 piątek:</w:t>
      </w: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71316 Poznań (12:43) – Kutno (15:10)</w:t>
      </w:r>
    </w:p>
    <w:p w:rsidR="0058342C" w:rsidRPr="001E5B7D" w:rsidRDefault="0058342C" w:rsidP="0058342C">
      <w:pPr>
        <w:pStyle w:val="Bezodstpw"/>
        <w:spacing w:line="276" w:lineRule="auto"/>
        <w:ind w:firstLine="708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71324 Poznań (15:35) – Kutno (18:12)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17369 Kutno (15:37) – Poznań (18:21)</w:t>
      </w:r>
    </w:p>
    <w:p w:rsidR="0058342C" w:rsidRPr="001E5B7D" w:rsidRDefault="0058342C" w:rsidP="0058342C">
      <w:pPr>
        <w:pStyle w:val="Bezodstpw"/>
        <w:spacing w:line="276" w:lineRule="auto"/>
        <w:ind w:firstLine="708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17375 Kutno (18:32) – Poznań (21:06)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71322 Poznań (14:46) – Kłodawa (17:00)</w:t>
      </w:r>
    </w:p>
    <w:p w:rsidR="0058342C" w:rsidRPr="001E5B7D" w:rsidRDefault="0058342C" w:rsidP="0058342C">
      <w:pPr>
        <w:pStyle w:val="Bezodstpw"/>
        <w:spacing w:line="276" w:lineRule="auto"/>
        <w:ind w:firstLine="708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71334 Poznań (20:42) – Kłodawa (22:47)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17345 Kłodawa (5:12) – Poznań (7:17)</w:t>
      </w:r>
    </w:p>
    <w:p w:rsidR="0058342C" w:rsidRPr="001E5B7D" w:rsidRDefault="0058342C" w:rsidP="0058342C">
      <w:pPr>
        <w:pStyle w:val="Bezodstpw"/>
        <w:spacing w:line="276" w:lineRule="auto"/>
        <w:ind w:firstLine="708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17373 Kłodawa (17:43) - Poznań (20:01)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79411 Poznań (14:40) – Zbąszynek (15:50)</w:t>
      </w:r>
    </w:p>
    <w:p w:rsidR="0058342C" w:rsidRPr="001E5B7D" w:rsidRDefault="0058342C" w:rsidP="0058342C">
      <w:pPr>
        <w:pStyle w:val="Bezodstpw"/>
        <w:spacing w:line="276" w:lineRule="auto"/>
        <w:ind w:firstLine="708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79413 Poznań (15:34) – Zbąszynek (16:40)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77642/3 Poznań (15:52) – Wągrowiec (16:57)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77374 Poznań (15:42) – Wolsztyn (17:08)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79438 Poznań (15:04) – Konin (16:13)</w:t>
      </w:r>
    </w:p>
    <w:p w:rsidR="0058342C" w:rsidRPr="001E5B7D" w:rsidRDefault="0058342C" w:rsidP="0058342C">
      <w:pPr>
        <w:pStyle w:val="Bezodstpw"/>
        <w:spacing w:line="276" w:lineRule="auto"/>
        <w:ind w:firstLine="708"/>
        <w:rPr>
          <w:rFonts w:ascii="Arial" w:hAnsi="Arial" w:cs="Arial"/>
          <w:sz w:val="20"/>
          <w:szCs w:val="24"/>
        </w:rPr>
      </w:pPr>
      <w:r w:rsidRPr="001E5B7D">
        <w:rPr>
          <w:rFonts w:ascii="Arial" w:hAnsi="Arial" w:cs="Arial"/>
          <w:sz w:val="20"/>
          <w:szCs w:val="24"/>
        </w:rPr>
        <w:t>79326 Poznań (16:47) – Konin (18:15)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  <w:szCs w:val="24"/>
        </w:rPr>
      </w:pPr>
    </w:p>
    <w:p w:rsidR="0058342C" w:rsidRPr="001E5B7D" w:rsidRDefault="0058342C" w:rsidP="0058342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1E5B7D">
        <w:rPr>
          <w:rFonts w:ascii="Arial" w:hAnsi="Arial" w:cs="Arial"/>
          <w:color w:val="000000"/>
          <w:sz w:val="20"/>
          <w:szCs w:val="24"/>
          <w:lang w:eastAsia="pl-PL"/>
        </w:rPr>
        <w:t>77928/9 Poznań (15:43) – Gniezno (16:31)</w:t>
      </w:r>
    </w:p>
    <w:p w:rsidR="0058342C" w:rsidRPr="001E5B7D" w:rsidRDefault="0058342C" w:rsidP="0058342C">
      <w:pPr>
        <w:jc w:val="both"/>
        <w:rPr>
          <w:rFonts w:ascii="Arial" w:hAnsi="Arial" w:cs="Arial"/>
          <w:szCs w:val="24"/>
        </w:rPr>
      </w:pPr>
    </w:p>
    <w:p w:rsidR="0058342C" w:rsidRPr="0058342C" w:rsidRDefault="0058342C" w:rsidP="0058342C">
      <w:pPr>
        <w:jc w:val="both"/>
        <w:rPr>
          <w:rFonts w:ascii="Arial" w:hAnsi="Arial" w:cs="Arial"/>
          <w:b/>
          <w:sz w:val="24"/>
          <w:szCs w:val="24"/>
        </w:rPr>
      </w:pPr>
      <w:r w:rsidRPr="0058342C">
        <w:rPr>
          <w:rFonts w:ascii="Arial" w:hAnsi="Arial" w:cs="Arial"/>
          <w:b/>
          <w:sz w:val="24"/>
          <w:szCs w:val="24"/>
        </w:rPr>
        <w:t>31.10 sobota:</w:t>
      </w:r>
    </w:p>
    <w:p w:rsidR="0058342C" w:rsidRPr="001E5B7D" w:rsidRDefault="0058342C" w:rsidP="0058342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79351 Konin (7:43) – Poznań (9:11)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58342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79624/5 Wągrowiec (6:02) – Poznań (7:07)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58342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77325 Wolsztyn (5:48) – Poznań (7:18)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58342C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79428 Zbąszynek (6:05) – Poznań (7:14)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1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71322 Poznań (14:46) – Kłodawa (17:00)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71334 Poznań (20:42) – Kłodawa (22:47)</w:t>
      </w:r>
    </w:p>
    <w:p w:rsidR="0058342C" w:rsidRPr="001E5B7D" w:rsidRDefault="0058342C" w:rsidP="00163635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17345 Kłodawa (5:12) – Poznań (7:17)</w:t>
      </w:r>
    </w:p>
    <w:p w:rsidR="0058342C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17373 Kłodawa (17:43) - Poznań (20:01)</w:t>
      </w:r>
    </w:p>
    <w:p w:rsidR="001E5B7D" w:rsidRDefault="001E5B7D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</w:p>
    <w:p w:rsidR="001E5B7D" w:rsidRPr="001E5B7D" w:rsidRDefault="001E5B7D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79411 Poznań (14:40) – Zbąszynek (15:50)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79413 Poznań (15:34) – Zbąszynek (16:40)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 w:val="20"/>
          <w:lang w:eastAsia="pl-PL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>79924/5 Gniezno (5:55) – Poznań (6:41)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0"/>
          <w:lang w:eastAsia="pl-PL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>77928/9 Poznań (15:43) – Gniezno (16:31)</w:t>
      </w:r>
    </w:p>
    <w:p w:rsidR="0058342C" w:rsidRPr="0058342C" w:rsidRDefault="0058342C" w:rsidP="0058342C">
      <w:pPr>
        <w:jc w:val="both"/>
        <w:rPr>
          <w:rFonts w:ascii="Arial" w:hAnsi="Arial" w:cs="Arial"/>
          <w:szCs w:val="24"/>
        </w:rPr>
      </w:pPr>
    </w:p>
    <w:p w:rsidR="0058342C" w:rsidRPr="0058342C" w:rsidRDefault="0058342C" w:rsidP="0058342C">
      <w:pPr>
        <w:jc w:val="both"/>
        <w:rPr>
          <w:rFonts w:ascii="Arial" w:hAnsi="Arial" w:cs="Arial"/>
          <w:b/>
          <w:sz w:val="24"/>
          <w:szCs w:val="24"/>
        </w:rPr>
      </w:pPr>
      <w:r w:rsidRPr="0058342C">
        <w:rPr>
          <w:rFonts w:ascii="Arial" w:hAnsi="Arial" w:cs="Arial"/>
          <w:b/>
          <w:sz w:val="24"/>
          <w:szCs w:val="24"/>
        </w:rPr>
        <w:t>1.11 niedziela:</w:t>
      </w: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71322 Poznań (14:46) – Kłodawa (17:00)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71334 Poznań (20:42) – Kłodawa (22:47)</w:t>
      </w:r>
    </w:p>
    <w:p w:rsidR="0058342C" w:rsidRPr="001E5B7D" w:rsidRDefault="0058342C" w:rsidP="00163635">
      <w:pPr>
        <w:pStyle w:val="Bezodstpw"/>
        <w:spacing w:line="276" w:lineRule="auto"/>
        <w:ind w:left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17345 Kłodawa (5:12) – Poznań (7:17)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17373 Kłodawa (17:43) - Poznań (20:01)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71316 Poznań (12:43) – Kutno (15:10)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71324 Poznań (15:35) – Kutno (18:12)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17369 Kutno (15:37) – Poznań (18:21)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17375 Kutno (18:32) – Poznań (21:06)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 xml:space="preserve">79348 Poznań (21:40) – Konin (23:09) 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79348 Poznań (22:56) – Konin (0:25)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77638/9 Poznań (13:54) – Gołańcz (15:26)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79646/7 Gołańcz (15:44) – Poznań (17:32)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77656/7 Poznań (17:49) – Gołańcz (19:33)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sz w:val="20"/>
        </w:rPr>
      </w:pPr>
      <w:r w:rsidRPr="001E5B7D">
        <w:rPr>
          <w:rFonts w:ascii="Arial" w:hAnsi="Arial" w:cs="Arial"/>
          <w:sz w:val="20"/>
        </w:rPr>
        <w:t>79654/5 Gołańcz (19:47) – Poznań (21:20)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 w:val="20"/>
          <w:lang w:eastAsia="pl-PL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>77368 Poznań (19:43) – Wolsztyn (21:08)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color w:val="000000"/>
          <w:sz w:val="20"/>
          <w:lang w:eastAsia="pl-PL"/>
        </w:rPr>
      </w:pPr>
    </w:p>
    <w:p w:rsidR="0058342C" w:rsidRPr="001E5B7D" w:rsidRDefault="0058342C" w:rsidP="00163635">
      <w:pPr>
        <w:pStyle w:val="Bezodstpw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 w:val="20"/>
          <w:lang w:eastAsia="pl-PL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>77652/3 Poznań (21:07) – Wągrowiec (22:11)</w:t>
      </w:r>
    </w:p>
    <w:p w:rsidR="0058342C" w:rsidRPr="001E5B7D" w:rsidRDefault="0058342C" w:rsidP="00163635">
      <w:pPr>
        <w:pStyle w:val="Bezodstpw"/>
        <w:spacing w:line="276" w:lineRule="auto"/>
        <w:ind w:firstLine="708"/>
        <w:rPr>
          <w:rFonts w:ascii="Arial" w:hAnsi="Arial" w:cs="Arial"/>
          <w:color w:val="000000"/>
          <w:sz w:val="20"/>
          <w:lang w:eastAsia="pl-PL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>77656/7 Poznań (22:44) – Wągrowiec (23:49)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color w:val="000000"/>
          <w:sz w:val="20"/>
          <w:lang w:eastAsia="pl-PL"/>
        </w:rPr>
      </w:pPr>
    </w:p>
    <w:p w:rsidR="0058342C" w:rsidRPr="001E5B7D" w:rsidRDefault="0058342C" w:rsidP="00163635">
      <w:pPr>
        <w:pStyle w:val="Bezodstpw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0"/>
          <w:lang w:eastAsia="pl-PL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>77936/7 Poznań (21:46) – Mogilno (23:00)</w:t>
      </w:r>
    </w:p>
    <w:p w:rsidR="0058342C" w:rsidRPr="001E5B7D" w:rsidRDefault="0058342C" w:rsidP="0058342C">
      <w:pPr>
        <w:pStyle w:val="Bezodstpw"/>
        <w:spacing w:line="276" w:lineRule="auto"/>
        <w:rPr>
          <w:rFonts w:ascii="Arial" w:hAnsi="Arial" w:cs="Arial"/>
          <w:color w:val="000000"/>
          <w:sz w:val="20"/>
          <w:lang w:eastAsia="pl-PL"/>
        </w:rPr>
      </w:pPr>
    </w:p>
    <w:p w:rsidR="0058342C" w:rsidRDefault="0058342C" w:rsidP="00163635">
      <w:pPr>
        <w:pStyle w:val="Bezodstpw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1E5B7D">
        <w:rPr>
          <w:rFonts w:ascii="Arial" w:hAnsi="Arial" w:cs="Arial"/>
          <w:color w:val="000000"/>
          <w:sz w:val="20"/>
          <w:lang w:eastAsia="pl-PL"/>
        </w:rPr>
        <w:t xml:space="preserve">79442 </w:t>
      </w:r>
      <w:r w:rsidRPr="001E5B7D">
        <w:rPr>
          <w:rFonts w:ascii="Arial" w:hAnsi="Arial" w:cs="Arial"/>
          <w:sz w:val="20"/>
        </w:rPr>
        <w:t>Zbąszynek (17:09) – Poznań (18:15)</w:t>
      </w:r>
    </w:p>
    <w:p w:rsidR="001E5B7D" w:rsidRDefault="001E5B7D" w:rsidP="001E5B7D">
      <w:pPr>
        <w:pStyle w:val="Akapitzlist"/>
        <w:rPr>
          <w:rFonts w:ascii="Arial" w:hAnsi="Arial" w:cs="Arial"/>
          <w:sz w:val="20"/>
        </w:rPr>
      </w:pPr>
    </w:p>
    <w:p w:rsidR="001E5B7D" w:rsidRPr="001E5B7D" w:rsidRDefault="001E5B7D" w:rsidP="001E5B7D">
      <w:pPr>
        <w:pStyle w:val="Bezodstpw"/>
        <w:spacing w:line="276" w:lineRule="auto"/>
        <w:ind w:left="720"/>
        <w:rPr>
          <w:rFonts w:ascii="Arial" w:hAnsi="Arial" w:cs="Arial"/>
          <w:sz w:val="20"/>
        </w:rPr>
      </w:pPr>
      <w:bookmarkStart w:id="0" w:name="_GoBack"/>
      <w:bookmarkEnd w:id="0"/>
    </w:p>
    <w:p w:rsidR="0058342C" w:rsidRPr="0058342C" w:rsidRDefault="0058342C" w:rsidP="0058342C">
      <w:pPr>
        <w:pStyle w:val="Bezodstpw"/>
        <w:spacing w:line="276" w:lineRule="auto"/>
        <w:rPr>
          <w:rFonts w:ascii="Arial" w:hAnsi="Arial" w:cs="Arial"/>
        </w:rPr>
      </w:pPr>
    </w:p>
    <w:tbl>
      <w:tblPr>
        <w:tblStyle w:val="redniecieniowanie2akcent1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3178"/>
      </w:tblGrid>
      <w:tr w:rsidR="001E5B7D" w:rsidTr="001E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1" w:type="dxa"/>
            <w:gridSpan w:val="2"/>
          </w:tcPr>
          <w:p w:rsidR="001E5B7D" w:rsidRDefault="001E5B7D" w:rsidP="001E5B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  <w:r w:rsidRPr="001E5B7D">
              <w:rPr>
                <w:rFonts w:ascii="Arial" w:hAnsi="Arial" w:cs="Arial"/>
                <w:bCs w:val="0"/>
              </w:rPr>
              <w:t xml:space="preserve">Łącznie zwiększone zestawienie będzie miało </w:t>
            </w:r>
          </w:p>
          <w:p w:rsidR="001E5B7D" w:rsidRPr="001E5B7D" w:rsidRDefault="001E5B7D" w:rsidP="001E5B7D">
            <w:pPr>
              <w:pStyle w:val="Bezodstpw"/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  <w:r w:rsidRPr="001E5B7D">
              <w:rPr>
                <w:rFonts w:ascii="Arial" w:hAnsi="Arial" w:cs="Arial"/>
                <w:bCs w:val="0"/>
              </w:rPr>
              <w:t>46 pociągów</w:t>
            </w:r>
          </w:p>
        </w:tc>
      </w:tr>
      <w:tr w:rsidR="001E5B7D" w:rsidTr="001E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</w:tcPr>
          <w:p w:rsidR="001E5B7D" w:rsidRPr="001E5B7D" w:rsidRDefault="001E5B7D" w:rsidP="001E5B7D">
            <w:pPr>
              <w:pStyle w:val="Bezodstpw"/>
              <w:spacing w:line="276" w:lineRule="auto"/>
              <w:rPr>
                <w:rFonts w:ascii="Arial" w:hAnsi="Arial" w:cs="Arial"/>
                <w:bCs w:val="0"/>
              </w:rPr>
            </w:pPr>
            <w:r w:rsidRPr="001E5B7D">
              <w:rPr>
                <w:rFonts w:ascii="Arial" w:hAnsi="Arial" w:cs="Arial"/>
                <w:bCs w:val="0"/>
              </w:rPr>
              <w:t>30.10 piątek</w:t>
            </w:r>
          </w:p>
        </w:tc>
        <w:tc>
          <w:tcPr>
            <w:tcW w:w="3178" w:type="dxa"/>
          </w:tcPr>
          <w:p w:rsidR="001E5B7D" w:rsidRDefault="001E5B7D" w:rsidP="001E5B7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1E5B7D" w:rsidTr="001E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</w:tcPr>
          <w:p w:rsidR="001E5B7D" w:rsidRPr="001E5B7D" w:rsidRDefault="001E5B7D" w:rsidP="001E5B7D">
            <w:pPr>
              <w:pStyle w:val="Bezodstpw"/>
              <w:spacing w:line="276" w:lineRule="auto"/>
              <w:rPr>
                <w:rFonts w:ascii="Arial" w:hAnsi="Arial" w:cs="Arial"/>
                <w:bCs w:val="0"/>
              </w:rPr>
            </w:pPr>
            <w:r w:rsidRPr="001E5B7D">
              <w:rPr>
                <w:rFonts w:ascii="Arial" w:hAnsi="Arial" w:cs="Arial"/>
                <w:bCs w:val="0"/>
              </w:rPr>
              <w:t>31.10 sobota</w:t>
            </w:r>
          </w:p>
        </w:tc>
        <w:tc>
          <w:tcPr>
            <w:tcW w:w="3178" w:type="dxa"/>
          </w:tcPr>
          <w:p w:rsidR="001E5B7D" w:rsidRDefault="001E5B7D" w:rsidP="001E5B7D">
            <w:pPr>
              <w:pStyle w:val="Bezodstpw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1E5B7D" w:rsidTr="001E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</w:tcPr>
          <w:p w:rsidR="001E5B7D" w:rsidRPr="001E5B7D" w:rsidRDefault="001E5B7D" w:rsidP="001E5B7D">
            <w:pPr>
              <w:pStyle w:val="Bezodstpw"/>
              <w:spacing w:line="276" w:lineRule="auto"/>
              <w:rPr>
                <w:rFonts w:ascii="Arial" w:hAnsi="Arial" w:cs="Arial"/>
                <w:bCs w:val="0"/>
              </w:rPr>
            </w:pPr>
            <w:r w:rsidRPr="001E5B7D">
              <w:rPr>
                <w:rFonts w:ascii="Arial" w:hAnsi="Arial" w:cs="Arial"/>
                <w:bCs w:val="0"/>
              </w:rPr>
              <w:t>1.11 niedziela</w:t>
            </w:r>
          </w:p>
        </w:tc>
        <w:tc>
          <w:tcPr>
            <w:tcW w:w="3178" w:type="dxa"/>
          </w:tcPr>
          <w:p w:rsidR="001E5B7D" w:rsidRDefault="001E5B7D" w:rsidP="001E5B7D">
            <w:pPr>
              <w:pStyle w:val="Bezodstpw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</w:tr>
    </w:tbl>
    <w:p w:rsidR="004842FA" w:rsidRPr="0058342C" w:rsidRDefault="004842FA" w:rsidP="0058342C">
      <w:pPr>
        <w:pStyle w:val="Bezodstpw"/>
        <w:spacing w:line="276" w:lineRule="auto"/>
        <w:rPr>
          <w:rFonts w:ascii="Arial" w:hAnsi="Arial" w:cs="Arial"/>
          <w:b/>
          <w:bCs/>
        </w:rPr>
      </w:pPr>
    </w:p>
    <w:sectPr w:rsidR="004842FA" w:rsidRPr="005834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3C" w:rsidRDefault="00D2013C" w:rsidP="004842FA">
      <w:pPr>
        <w:spacing w:after="0" w:line="240" w:lineRule="auto"/>
      </w:pPr>
      <w:r>
        <w:separator/>
      </w:r>
    </w:p>
  </w:endnote>
  <w:endnote w:type="continuationSeparator" w:id="0">
    <w:p w:rsidR="00D2013C" w:rsidRDefault="00D2013C" w:rsidP="004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3C" w:rsidRDefault="00D2013C" w:rsidP="004842FA">
      <w:pPr>
        <w:spacing w:after="0" w:line="240" w:lineRule="auto"/>
      </w:pPr>
      <w:r>
        <w:separator/>
      </w:r>
    </w:p>
  </w:footnote>
  <w:footnote w:type="continuationSeparator" w:id="0">
    <w:p w:rsidR="00D2013C" w:rsidRDefault="00D2013C" w:rsidP="0048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FA" w:rsidRDefault="004842FA" w:rsidP="004842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37D600" wp14:editId="2C1990F2">
          <wp:extent cx="2209800" cy="438150"/>
          <wp:effectExtent l="0" t="0" r="0" b="0"/>
          <wp:docPr id="5" name="Obraz 5" descr="C:\Users\b.wagner\Desktop\LOGO\logo KW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.wagner\Desktop\LOGO\logo KW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162D669D"/>
    <w:multiLevelType w:val="hybridMultilevel"/>
    <w:tmpl w:val="CA6A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602F"/>
    <w:multiLevelType w:val="hybridMultilevel"/>
    <w:tmpl w:val="7CAE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7CB2"/>
    <w:multiLevelType w:val="hybridMultilevel"/>
    <w:tmpl w:val="1524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302AC"/>
    <w:multiLevelType w:val="hybridMultilevel"/>
    <w:tmpl w:val="264C8DC0"/>
    <w:lvl w:ilvl="0" w:tplc="6DA862E4">
      <w:start w:val="1"/>
      <w:numFmt w:val="decimal"/>
      <w:pStyle w:val="Wyliczankapunktowanawrozdziale"/>
      <w:lvlText w:val="%1."/>
      <w:lvlJc w:val="left"/>
      <w:pPr>
        <w:ind w:left="1154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14DD1"/>
    <w:multiLevelType w:val="hybridMultilevel"/>
    <w:tmpl w:val="408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7C45"/>
    <w:multiLevelType w:val="hybridMultilevel"/>
    <w:tmpl w:val="E7A0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D0CAB"/>
    <w:multiLevelType w:val="hybridMultilevel"/>
    <w:tmpl w:val="4840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F5576"/>
    <w:multiLevelType w:val="hybridMultilevel"/>
    <w:tmpl w:val="F926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D2604"/>
    <w:multiLevelType w:val="hybridMultilevel"/>
    <w:tmpl w:val="58AC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76295"/>
    <w:multiLevelType w:val="hybridMultilevel"/>
    <w:tmpl w:val="ACD2A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0"/>
    <w:rsid w:val="00061A0E"/>
    <w:rsid w:val="00075F62"/>
    <w:rsid w:val="000E5531"/>
    <w:rsid w:val="00163635"/>
    <w:rsid w:val="001E5B7D"/>
    <w:rsid w:val="00263CF8"/>
    <w:rsid w:val="003316EF"/>
    <w:rsid w:val="003D0D80"/>
    <w:rsid w:val="004842FA"/>
    <w:rsid w:val="00517ACD"/>
    <w:rsid w:val="00551514"/>
    <w:rsid w:val="0058342C"/>
    <w:rsid w:val="005A5146"/>
    <w:rsid w:val="005F51D9"/>
    <w:rsid w:val="00670F8B"/>
    <w:rsid w:val="006F0DB2"/>
    <w:rsid w:val="008D73F5"/>
    <w:rsid w:val="00AA105D"/>
    <w:rsid w:val="00CB5CF0"/>
    <w:rsid w:val="00CC18FA"/>
    <w:rsid w:val="00D2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2C"/>
  </w:style>
  <w:style w:type="paragraph" w:styleId="Nagwek2">
    <w:name w:val="heading 2"/>
    <w:basedOn w:val="Normalny"/>
    <w:next w:val="Normalny"/>
    <w:link w:val="Nagwek2Znak"/>
    <w:unhideWhenUsed/>
    <w:qFormat/>
    <w:rsid w:val="003D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rozdziaunienumerowany">
    <w:name w:val="Akapit rozdziału nienumerowany"/>
    <w:basedOn w:val="Normalny"/>
    <w:qFormat/>
    <w:rsid w:val="003D0D80"/>
    <w:pPr>
      <w:spacing w:before="120" w:after="0" w:line="240" w:lineRule="auto"/>
      <w:ind w:left="907"/>
    </w:pPr>
    <w:rPr>
      <w:rFonts w:ascii="Tahoma" w:eastAsia="Times New Roman" w:hAnsi="Tahoma" w:cs="Times New Roman"/>
      <w:szCs w:val="24"/>
      <w:lang w:eastAsia="pl-PL"/>
    </w:rPr>
  </w:style>
  <w:style w:type="paragraph" w:customStyle="1" w:styleId="Wyliczankapunktowanawrozdziale">
    <w:name w:val="Wyliczanka punktowana w rozdziale"/>
    <w:basedOn w:val="Normalny"/>
    <w:qFormat/>
    <w:rsid w:val="003D0D80"/>
    <w:pPr>
      <w:numPr>
        <w:numId w:val="1"/>
      </w:numPr>
      <w:spacing w:before="60" w:after="0" w:line="240" w:lineRule="auto"/>
      <w:ind w:left="1304" w:hanging="397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21">
    <w:name w:val="Body Text 21"/>
    <w:basedOn w:val="Normalny"/>
    <w:rsid w:val="003D0D80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styleId="Pogrubienie">
    <w:name w:val="Strong"/>
    <w:basedOn w:val="Domylnaczcionkaakapitu"/>
    <w:uiPriority w:val="22"/>
    <w:qFormat/>
    <w:rsid w:val="003D0D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73F5"/>
    <w:pPr>
      <w:ind w:left="720"/>
      <w:contextualSpacing/>
    </w:pPr>
  </w:style>
  <w:style w:type="paragraph" w:customStyle="1" w:styleId="Default">
    <w:name w:val="Default"/>
    <w:rsid w:val="008D7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42FA"/>
  </w:style>
  <w:style w:type="paragraph" w:styleId="Nagwek">
    <w:name w:val="header"/>
    <w:basedOn w:val="Normalny"/>
    <w:link w:val="NagwekZnak"/>
    <w:uiPriority w:val="99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FA"/>
  </w:style>
  <w:style w:type="paragraph" w:styleId="NormalnyWeb">
    <w:name w:val="Normal (Web)"/>
    <w:basedOn w:val="Normalny"/>
    <w:uiPriority w:val="99"/>
    <w:unhideWhenUsed/>
    <w:rsid w:val="005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34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342C"/>
    <w:rPr>
      <w:rFonts w:ascii="Calibri" w:hAnsi="Calibri"/>
      <w:szCs w:val="21"/>
    </w:rPr>
  </w:style>
  <w:style w:type="paragraph" w:styleId="Bezodstpw">
    <w:name w:val="No Spacing"/>
    <w:uiPriority w:val="1"/>
    <w:qFormat/>
    <w:rsid w:val="005834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2">
    <w:name w:val="Light List Accent 2"/>
    <w:basedOn w:val="Standardowy"/>
    <w:uiPriority w:val="61"/>
    <w:rsid w:val="001E5B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1E5B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1E5B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E5B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2C"/>
  </w:style>
  <w:style w:type="paragraph" w:styleId="Nagwek2">
    <w:name w:val="heading 2"/>
    <w:basedOn w:val="Normalny"/>
    <w:next w:val="Normalny"/>
    <w:link w:val="Nagwek2Znak"/>
    <w:unhideWhenUsed/>
    <w:qFormat/>
    <w:rsid w:val="003D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rozdziaunienumerowany">
    <w:name w:val="Akapit rozdziału nienumerowany"/>
    <w:basedOn w:val="Normalny"/>
    <w:qFormat/>
    <w:rsid w:val="003D0D80"/>
    <w:pPr>
      <w:spacing w:before="120" w:after="0" w:line="240" w:lineRule="auto"/>
      <w:ind w:left="907"/>
    </w:pPr>
    <w:rPr>
      <w:rFonts w:ascii="Tahoma" w:eastAsia="Times New Roman" w:hAnsi="Tahoma" w:cs="Times New Roman"/>
      <w:szCs w:val="24"/>
      <w:lang w:eastAsia="pl-PL"/>
    </w:rPr>
  </w:style>
  <w:style w:type="paragraph" w:customStyle="1" w:styleId="Wyliczankapunktowanawrozdziale">
    <w:name w:val="Wyliczanka punktowana w rozdziale"/>
    <w:basedOn w:val="Normalny"/>
    <w:qFormat/>
    <w:rsid w:val="003D0D80"/>
    <w:pPr>
      <w:numPr>
        <w:numId w:val="1"/>
      </w:numPr>
      <w:spacing w:before="60" w:after="0" w:line="240" w:lineRule="auto"/>
      <w:ind w:left="1304" w:hanging="397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21">
    <w:name w:val="Body Text 21"/>
    <w:basedOn w:val="Normalny"/>
    <w:rsid w:val="003D0D80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styleId="Pogrubienie">
    <w:name w:val="Strong"/>
    <w:basedOn w:val="Domylnaczcionkaakapitu"/>
    <w:uiPriority w:val="22"/>
    <w:qFormat/>
    <w:rsid w:val="003D0D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73F5"/>
    <w:pPr>
      <w:ind w:left="720"/>
      <w:contextualSpacing/>
    </w:pPr>
  </w:style>
  <w:style w:type="paragraph" w:customStyle="1" w:styleId="Default">
    <w:name w:val="Default"/>
    <w:rsid w:val="008D7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42FA"/>
  </w:style>
  <w:style w:type="paragraph" w:styleId="Nagwek">
    <w:name w:val="header"/>
    <w:basedOn w:val="Normalny"/>
    <w:link w:val="NagwekZnak"/>
    <w:uiPriority w:val="99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FA"/>
  </w:style>
  <w:style w:type="paragraph" w:styleId="NormalnyWeb">
    <w:name w:val="Normal (Web)"/>
    <w:basedOn w:val="Normalny"/>
    <w:uiPriority w:val="99"/>
    <w:unhideWhenUsed/>
    <w:rsid w:val="005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34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342C"/>
    <w:rPr>
      <w:rFonts w:ascii="Calibri" w:hAnsi="Calibri"/>
      <w:szCs w:val="21"/>
    </w:rPr>
  </w:style>
  <w:style w:type="paragraph" w:styleId="Bezodstpw">
    <w:name w:val="No Spacing"/>
    <w:uiPriority w:val="1"/>
    <w:qFormat/>
    <w:rsid w:val="005834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2">
    <w:name w:val="Light List Accent 2"/>
    <w:basedOn w:val="Standardowy"/>
    <w:uiPriority w:val="61"/>
    <w:rsid w:val="001E5B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1E5B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1E5B7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E5B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Wagner</dc:creator>
  <cp:lastModifiedBy>Beata Wagner</cp:lastModifiedBy>
  <cp:revision>4</cp:revision>
  <dcterms:created xsi:type="dcterms:W3CDTF">2015-10-13T13:46:00Z</dcterms:created>
  <dcterms:modified xsi:type="dcterms:W3CDTF">2015-10-14T05:49:00Z</dcterms:modified>
</cp:coreProperties>
</file>