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66413" w14:textId="77777777" w:rsidR="004E1FC5" w:rsidRDefault="004E1FC5" w:rsidP="00DF334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27408728"/>
      <w:bookmarkStart w:id="1" w:name="_Hlk22447443"/>
      <w:bookmarkStart w:id="2" w:name="_GoBack"/>
      <w:bookmarkEnd w:id="2"/>
    </w:p>
    <w:p w14:paraId="19767A02" w14:textId="75F934D8" w:rsidR="00DF3342" w:rsidRPr="008D0C19" w:rsidRDefault="00DF3342" w:rsidP="00DF334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38749B"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0"/>
      </w:tblGrid>
      <w:tr w:rsidR="00DF3342" w14:paraId="0E08D960" w14:textId="77777777" w:rsidTr="00BB503E">
        <w:tc>
          <w:tcPr>
            <w:tcW w:w="9062" w:type="dxa"/>
            <w:shd w:val="clear" w:color="auto" w:fill="FFFF00"/>
          </w:tcPr>
          <w:p w14:paraId="71334E61" w14:textId="77777777" w:rsidR="00DF3342" w:rsidRPr="00703056" w:rsidRDefault="00DF3342" w:rsidP="00BB503E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5852CD28" w14:textId="77777777" w:rsidR="00DF3342" w:rsidRPr="00892461" w:rsidRDefault="00DF3342" w:rsidP="00BB5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B95635A" w14:textId="11BD09AA" w:rsidR="00DF3342" w:rsidRPr="00892461" w:rsidRDefault="006867F7" w:rsidP="00BB5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średniodobowego </w:t>
            </w:r>
            <w:r w:rsidR="00DF3342"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</w:t>
            </w:r>
            <w:r w:rsidR="00DF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="00DF3342"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dopuszczaln</w:t>
            </w:r>
            <w:r w:rsidR="00DF33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ego </w:t>
            </w:r>
            <w:r w:rsidR="00DF3342"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substancji w powietrzu</w:t>
            </w:r>
          </w:p>
          <w:p w14:paraId="2D115C26" w14:textId="77777777" w:rsidR="00DF3342" w:rsidRDefault="00DF3342" w:rsidP="00BB503E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487FADD" w14:textId="77777777" w:rsidR="00DF3342" w:rsidRPr="00AB45F3" w:rsidRDefault="00DF3342" w:rsidP="00DF33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2"/>
        <w:gridCol w:w="5048"/>
      </w:tblGrid>
      <w:tr w:rsidR="00DF3342" w:rsidRPr="00AB45F3" w14:paraId="426367E8" w14:textId="77777777" w:rsidTr="00BB503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FB298" w14:textId="77777777" w:rsidR="00DF3342" w:rsidRPr="00AB45F3" w:rsidRDefault="00DF3342" w:rsidP="00BB5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DOPUSZCZALNYCH</w:t>
            </w:r>
          </w:p>
        </w:tc>
      </w:tr>
      <w:tr w:rsidR="00DF3342" w:rsidRPr="00AB45F3" w14:paraId="3BE3091C" w14:textId="77777777" w:rsidTr="00BB503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5FE54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ACE8E" w14:textId="7F5CD59F" w:rsidR="00DF3342" w:rsidRPr="009033A8" w:rsidRDefault="00DF3342" w:rsidP="00BB50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="0064340C" w:rsidRPr="0064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 w:rsidRPr="00903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 poziomu dopuszczalnego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(ponad 35 dni ze stężeniem powyżej 50 µg/m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03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903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dla pyłu zawieszonego PM10 </w:t>
            </w:r>
            <w:r w:rsidRPr="00817A01">
              <w:rPr>
                <w:rFonts w:ascii="Times New Roman" w:eastAsia="Calibri" w:hAnsi="Times New Roman" w:cs="Times New Roman"/>
                <w:sz w:val="24"/>
                <w:szCs w:val="24"/>
              </w:rPr>
              <w:t>w powietrzu</w:t>
            </w:r>
          </w:p>
        </w:tc>
      </w:tr>
      <w:tr w:rsidR="00DF3342" w:rsidRPr="00AB45F3" w14:paraId="681A2894" w14:textId="77777777" w:rsidTr="00BB503E">
        <w:tc>
          <w:tcPr>
            <w:tcW w:w="3993" w:type="dxa"/>
            <w:shd w:val="clear" w:color="auto" w:fill="auto"/>
            <w:vAlign w:val="center"/>
          </w:tcPr>
          <w:p w14:paraId="0FE143C0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4FF0E8A7" w14:textId="27BAD6F8" w:rsidR="00DF3342" w:rsidRPr="0059589B" w:rsidRDefault="00C06C7B" w:rsidP="0038749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23.02.2022</w:t>
            </w:r>
            <w:r w:rsidR="00DF3342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</w:p>
        </w:tc>
      </w:tr>
      <w:tr w:rsidR="00DF3342" w:rsidRPr="00AB45F3" w14:paraId="4CC7E657" w14:textId="77777777" w:rsidTr="00BB503E">
        <w:tc>
          <w:tcPr>
            <w:tcW w:w="3993" w:type="dxa"/>
            <w:shd w:val="clear" w:color="auto" w:fill="auto"/>
            <w:vAlign w:val="center"/>
          </w:tcPr>
          <w:p w14:paraId="4E93B4C5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38ABED6" w14:textId="0DBA8662" w:rsidR="00DF3342" w:rsidRPr="0059589B" w:rsidRDefault="00DF3342" w:rsidP="00BB503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dnia 2</w:t>
            </w:r>
            <w:r w:rsidR="00C06C7B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3.02.2022</w:t>
            </w:r>
            <w:r w:rsidR="004E1FC5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 do dnia  31.12.</w:t>
            </w:r>
            <w:r w:rsidR="00C06C7B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2022 </w:t>
            </w: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 </w:t>
            </w:r>
          </w:p>
        </w:tc>
      </w:tr>
      <w:tr w:rsidR="00DF3342" w:rsidRPr="00AB45F3" w14:paraId="35E95D19" w14:textId="77777777" w:rsidTr="00BB503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C8634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53043" w14:textId="6AE81FC4" w:rsidR="00DF3342" w:rsidRPr="00A619C2" w:rsidRDefault="00DF3342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FC5">
              <w:rPr>
                <w:rFonts w:ascii="Times New Roman" w:eastAsia="Calibri" w:hAnsi="Times New Roman" w:cs="Times New Roman"/>
                <w:sz w:val="24"/>
                <w:szCs w:val="24"/>
              </w:rPr>
              <w:t>Emisja z sektora bytowo-komunalnego szczególnie w okresie grzewczym</w:t>
            </w:r>
            <w:r w:rsidRPr="00CB38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F3342" w:rsidRPr="00AB45F3" w14:paraId="643AD3FA" w14:textId="77777777" w:rsidTr="00BB503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A54AFE" w14:textId="66178209" w:rsidR="00DF3342" w:rsidRPr="004F3794" w:rsidRDefault="00DF334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 202</w:t>
            </w:r>
            <w:r w:rsidR="00C504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3342" w:rsidRPr="00AB45F3" w14:paraId="2CFDC575" w14:textId="77777777" w:rsidTr="00BB503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FE318A1" w14:textId="318B30F4" w:rsidR="00DF3342" w:rsidRPr="00E17F28" w:rsidRDefault="00DF3342" w:rsidP="00BB503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</w:t>
            </w:r>
            <w:r w:rsidR="0064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 poziomu dopuszczalnego dla pyłu PM10</w:t>
            </w:r>
          </w:p>
          <w:p w14:paraId="0634A72B" w14:textId="55DEDACE" w:rsidR="00DF3342" w:rsidRPr="00E17F28" w:rsidRDefault="00DF3342" w:rsidP="00BB503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wyników pomiarów pyłu zawieszonego PM10 ze stacji PMŚ za okres od</w:t>
            </w:r>
            <w:r w:rsidR="00C0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01.02.2021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C0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31.01.2022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wskazuje na ryzyko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340C">
              <w:rPr>
                <w:rFonts w:ascii="Times New Roman" w:eastAsia="Calibri" w:hAnsi="Times New Roman" w:cs="Times New Roman"/>
                <w:sz w:val="24"/>
                <w:szCs w:val="24"/>
              </w:rPr>
              <w:t>średnio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dobowego poziomu dopuszczalnego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PM10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ponad 35 dni ze stężeniem powyżej 50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terenie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C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miasta Kalisz oraz powiatów poznańskiego, nowotomyskiego, ostrowskiego, pleszewskiego, wągrowieckiego i szamotulskiego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F3342" w:rsidRPr="00AB45F3" w14:paraId="5DFC574B" w14:textId="77777777" w:rsidTr="00BB503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8CF31F" w14:textId="0F24BB9A" w:rsidR="00DF3342" w:rsidRPr="0061741C" w:rsidRDefault="00DF3342" w:rsidP="00BB503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</w:t>
            </w:r>
            <w:r w:rsidR="0064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dopuszczalnego dla pyłu PM10</w:t>
            </w:r>
          </w:p>
          <w:p w14:paraId="2057A908" w14:textId="12ED9609" w:rsidR="00DF3342" w:rsidRPr="00CF2DE1" w:rsidRDefault="00DF3342" w:rsidP="00BB503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="00C0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</w:t>
            </w:r>
            <w:r w:rsidR="0064340C">
              <w:rPr>
                <w:rFonts w:ascii="Times New Roman" w:eastAsia="Calibri" w:hAnsi="Times New Roman" w:cs="Times New Roman"/>
                <w:sz w:val="24"/>
                <w:szCs w:val="24"/>
              </w:rPr>
              <w:t>średnio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dobowego poziomu dopuszczalnego dla pyłu PM10</w:t>
            </w:r>
            <w:r w:rsidR="00CF2DE1">
              <w:rPr>
                <w:rFonts w:ascii="Times New Roman" w:eastAsia="Calibri" w:hAnsi="Times New Roman" w:cs="Times New Roman"/>
                <w:sz w:val="24"/>
                <w:szCs w:val="24"/>
              </w:rPr>
              <w:t>: 967 233.</w:t>
            </w:r>
          </w:p>
        </w:tc>
      </w:tr>
    </w:tbl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6"/>
        <w:gridCol w:w="6504"/>
      </w:tblGrid>
      <w:tr w:rsidR="00DF3342" w:rsidRPr="00F7759C" w14:paraId="0A6CDB70" w14:textId="77777777" w:rsidTr="00BB503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DCBB6" w14:textId="77777777" w:rsidR="00DF3342" w:rsidRPr="00AB45F3" w:rsidRDefault="00DF3342" w:rsidP="00BB503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C504F1" w:rsidRPr="00C504F1" w14:paraId="3D6944DB" w14:textId="77777777" w:rsidTr="00BB503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B14C2" w14:textId="77777777" w:rsidR="00DF3342" w:rsidRPr="00C504F1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80B60" w14:textId="0E1207A3" w:rsidR="00DF3342" w:rsidRPr="00C504F1" w:rsidRDefault="00DF3342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F1"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Programach ochrony powietrza</w:t>
            </w:r>
            <w:r w:rsidR="004E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4E1FC5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https://www.umww.pl/programy-ochrony-powietrza</w:t>
              </w:r>
            </w:hyperlink>
          </w:p>
        </w:tc>
      </w:tr>
    </w:tbl>
    <w:p w14:paraId="0A835D61" w14:textId="77777777" w:rsidR="00DF3342" w:rsidRPr="00C504F1" w:rsidRDefault="00DF3342" w:rsidP="00DF334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C504F1" w:rsidRPr="00C504F1" w14:paraId="1E1596EA" w14:textId="77777777" w:rsidTr="00BB503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20137" w14:textId="77777777" w:rsidR="00DF3342" w:rsidRPr="004E1FC5" w:rsidRDefault="00DF3342" w:rsidP="00BB503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C504F1" w:rsidRPr="00C504F1" w14:paraId="0A21F3BF" w14:textId="77777777" w:rsidTr="00BB503E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B5345" w14:textId="77777777" w:rsidR="00DF3342" w:rsidRPr="00C504F1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C643C1" w14:textId="348B0518" w:rsidR="00DF3342" w:rsidRPr="0059589B" w:rsidRDefault="00DF3342" w:rsidP="00BB503E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CF2DE1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2.02.2022</w:t>
            </w:r>
            <w:r w:rsidR="004E1FC5"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958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</w:p>
        </w:tc>
      </w:tr>
      <w:tr w:rsidR="00DF3342" w:rsidRPr="00AB45F3" w14:paraId="5AC5691A" w14:textId="77777777" w:rsidTr="00BB503E">
        <w:tc>
          <w:tcPr>
            <w:tcW w:w="2537" w:type="dxa"/>
            <w:shd w:val="clear" w:color="auto" w:fill="auto"/>
            <w:vAlign w:val="center"/>
          </w:tcPr>
          <w:p w14:paraId="53909571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CC1EC96" w14:textId="319F8950" w:rsidR="00DF3342" w:rsidRPr="00B50B98" w:rsidRDefault="00DF3342" w:rsidP="00BB50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22364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19</w:t>
            </w:r>
            <w:r w:rsidR="0022364E">
              <w:rPr>
                <w:rFonts w:ascii="Times New Roman" w:eastAsia="Calibri" w:hAnsi="Times New Roman" w:cs="Times New Roman"/>
                <w:sz w:val="24"/>
                <w:szCs w:val="24"/>
              </w:rPr>
              <w:t>73 t.j.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9E1CD8" w14:textId="160239E1" w:rsidR="00DF3342" w:rsidRPr="00B50B98" w:rsidRDefault="00DF33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Środowiska z dnia 24 sierpnia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br/>
              <w:t>2012 r</w:t>
            </w:r>
            <w:r w:rsidRPr="00B50B9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>w sprawie poziomów niektórych substancji w powietrzu (Dz. U. 2012 r. poz. 1031) ze zmianami (Dz. U. 2019 r. poz. 1931).</w:t>
            </w:r>
          </w:p>
        </w:tc>
      </w:tr>
      <w:tr w:rsidR="00DF3342" w:rsidRPr="00AB45F3" w14:paraId="0696F620" w14:textId="77777777" w:rsidTr="00BB503E">
        <w:tc>
          <w:tcPr>
            <w:tcW w:w="2537" w:type="dxa"/>
            <w:shd w:val="clear" w:color="auto" w:fill="auto"/>
            <w:vAlign w:val="center"/>
          </w:tcPr>
          <w:p w14:paraId="625DF418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96A1AE7" w14:textId="77777777" w:rsidR="00DF3342" w:rsidRPr="00C967C2" w:rsidRDefault="00DF3342" w:rsidP="00BB503E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</w:tc>
      </w:tr>
      <w:tr w:rsidR="00DF3342" w:rsidRPr="00AB45F3" w14:paraId="40D50DD9" w14:textId="77777777" w:rsidTr="00BB503E">
        <w:tc>
          <w:tcPr>
            <w:tcW w:w="2537" w:type="dxa"/>
            <w:shd w:val="clear" w:color="auto" w:fill="auto"/>
            <w:vAlign w:val="center"/>
          </w:tcPr>
          <w:p w14:paraId="686CD3CF" w14:textId="77777777" w:rsidR="00DF3342" w:rsidRPr="00AB45F3" w:rsidRDefault="00DF3342" w:rsidP="00BB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2069028" w14:textId="471909C8" w:rsidR="00DF3342" w:rsidRPr="007B2D65" w:rsidRDefault="00DF3342">
            <w:pPr>
              <w:pStyle w:val="Tekstkomentarz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4F1">
              <w:rPr>
                <w:rFonts w:ascii="Times New Roman" w:eastAsia="Calibri" w:hAnsi="Times New Roman" w:cs="Times New Roman"/>
                <w:sz w:val="24"/>
                <w:szCs w:val="24"/>
              </w:rPr>
              <w:t>Regionalny Wydział Monitoringu Środowiska w Poznaniu</w:t>
            </w:r>
          </w:p>
        </w:tc>
      </w:tr>
      <w:tr w:rsidR="00DF3342" w:rsidRPr="00AB45F3" w14:paraId="4CA755AD" w14:textId="77777777" w:rsidTr="00BB503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8103F7" w14:textId="77777777" w:rsidR="00DF3342" w:rsidRPr="00CD69A9" w:rsidRDefault="00DF3342" w:rsidP="00BB503E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1F52C" w14:textId="47A61540" w:rsidR="00DF3342" w:rsidRPr="00B50B98" w:rsidRDefault="00DF3342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Informacje Regionalne </w:t>
            </w:r>
            <w:hyperlink r:id="rId9" w:history="1">
              <w:r w:rsidR="00F966EA" w:rsidRPr="005F5E4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https://powietrze.gios.gov.pl/pjp/rwms/15</w:t>
              </w:r>
            </w:hyperlink>
            <w:r w:rsidR="00F9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8EACA2" w14:textId="77777777" w:rsidR="00DF3342" w:rsidRDefault="00DF3342" w:rsidP="00DF3342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bookmarkEnd w:id="1"/>
    <w:p w14:paraId="6A2594A1" w14:textId="5B84046D" w:rsidR="00D308F8" w:rsidRDefault="00D308F8">
      <w:pPr>
        <w:rPr>
          <w:rFonts w:ascii="Times New Roman" w:hAnsi="Times New Roman" w:cs="Times New Roman"/>
          <w:sz w:val="24"/>
          <w:szCs w:val="24"/>
        </w:rPr>
      </w:pPr>
    </w:p>
    <w:sectPr w:rsidR="00D308F8" w:rsidSect="0038749B">
      <w:footerReference w:type="default" r:id="rId10"/>
      <w:pgSz w:w="11906" w:h="16838" w:code="9"/>
      <w:pgMar w:top="709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6580" w14:textId="77777777" w:rsidR="00E7071A" w:rsidRDefault="00E7071A" w:rsidP="00656169">
      <w:pPr>
        <w:spacing w:after="0" w:line="240" w:lineRule="auto"/>
      </w:pPr>
      <w:r>
        <w:separator/>
      </w:r>
    </w:p>
  </w:endnote>
  <w:endnote w:type="continuationSeparator" w:id="0">
    <w:p w14:paraId="5E21803D" w14:textId="77777777" w:rsidR="00E7071A" w:rsidRDefault="00E7071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2B39DA3" w:rsidR="00357B4C" w:rsidRPr="0011112F" w:rsidRDefault="00357B4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B561A0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357B4C" w:rsidRDefault="00357B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3915" w14:textId="77777777" w:rsidR="00E7071A" w:rsidRDefault="00E7071A" w:rsidP="00656169">
      <w:pPr>
        <w:spacing w:after="0" w:line="240" w:lineRule="auto"/>
      </w:pPr>
      <w:r>
        <w:separator/>
      </w:r>
    </w:p>
  </w:footnote>
  <w:footnote w:type="continuationSeparator" w:id="0">
    <w:p w14:paraId="23B88206" w14:textId="77777777" w:rsidR="00E7071A" w:rsidRDefault="00E7071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F45"/>
    <w:multiLevelType w:val="multilevel"/>
    <w:tmpl w:val="A4C46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2CD"/>
    <w:multiLevelType w:val="hybridMultilevel"/>
    <w:tmpl w:val="9A30ABEA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161"/>
    <w:multiLevelType w:val="hybridMultilevel"/>
    <w:tmpl w:val="F2A090B0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150D"/>
    <w:multiLevelType w:val="multilevel"/>
    <w:tmpl w:val="8F5A0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CD60374"/>
    <w:multiLevelType w:val="hybridMultilevel"/>
    <w:tmpl w:val="B02650EC"/>
    <w:lvl w:ilvl="0" w:tplc="BDF88E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365F91" w:themeColor="accent1" w:themeShade="BF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2C4"/>
    <w:multiLevelType w:val="hybridMultilevel"/>
    <w:tmpl w:val="7CFC5EF4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75250"/>
    <w:multiLevelType w:val="hybridMultilevel"/>
    <w:tmpl w:val="684EF9BC"/>
    <w:lvl w:ilvl="0" w:tplc="54500C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527514"/>
    <w:multiLevelType w:val="hybridMultilevel"/>
    <w:tmpl w:val="A812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4E7C"/>
    <w:multiLevelType w:val="multilevel"/>
    <w:tmpl w:val="63AE6B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9666B85"/>
    <w:multiLevelType w:val="hybridMultilevel"/>
    <w:tmpl w:val="4FC23DAE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7EA9"/>
    <w:multiLevelType w:val="hybridMultilevel"/>
    <w:tmpl w:val="D450933C"/>
    <w:lvl w:ilvl="0" w:tplc="E8F0E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D6873"/>
    <w:multiLevelType w:val="multilevel"/>
    <w:tmpl w:val="653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A56CEF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6E3D63"/>
    <w:multiLevelType w:val="hybridMultilevel"/>
    <w:tmpl w:val="847621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4253A"/>
    <w:multiLevelType w:val="hybridMultilevel"/>
    <w:tmpl w:val="1EE8FB46"/>
    <w:lvl w:ilvl="0" w:tplc="6888A1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566F8D"/>
    <w:multiLevelType w:val="hybridMultilevel"/>
    <w:tmpl w:val="ACA252BE"/>
    <w:lvl w:ilvl="0" w:tplc="82600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565E"/>
    <w:multiLevelType w:val="multilevel"/>
    <w:tmpl w:val="3D902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C315D4"/>
    <w:multiLevelType w:val="hybridMultilevel"/>
    <w:tmpl w:val="77940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5737"/>
    <w:multiLevelType w:val="hybridMultilevel"/>
    <w:tmpl w:val="99EA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7BBC"/>
    <w:multiLevelType w:val="multilevel"/>
    <w:tmpl w:val="43963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6790E"/>
    <w:multiLevelType w:val="multilevel"/>
    <w:tmpl w:val="14627C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D6439E6"/>
    <w:multiLevelType w:val="multilevel"/>
    <w:tmpl w:val="D18EB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28"/>
  </w:num>
  <w:num w:numId="2">
    <w:abstractNumId w:val="34"/>
  </w:num>
  <w:num w:numId="3">
    <w:abstractNumId w:val="3"/>
  </w:num>
  <w:num w:numId="4">
    <w:abstractNumId w:val="10"/>
  </w:num>
  <w:num w:numId="5">
    <w:abstractNumId w:val="32"/>
  </w:num>
  <w:num w:numId="6">
    <w:abstractNumId w:val="1"/>
  </w:num>
  <w:num w:numId="7">
    <w:abstractNumId w:val="19"/>
  </w:num>
  <w:num w:numId="8">
    <w:abstractNumId w:val="4"/>
  </w:num>
  <w:num w:numId="9">
    <w:abstractNumId w:val="27"/>
  </w:num>
  <w:num w:numId="10">
    <w:abstractNumId w:val="25"/>
  </w:num>
  <w:num w:numId="11">
    <w:abstractNumId w:val="29"/>
  </w:num>
  <w:num w:numId="12">
    <w:abstractNumId w:val="33"/>
  </w:num>
  <w:num w:numId="13">
    <w:abstractNumId w:val="5"/>
  </w:num>
  <w:num w:numId="14">
    <w:abstractNumId w:val="13"/>
  </w:num>
  <w:num w:numId="15">
    <w:abstractNumId w:val="18"/>
  </w:num>
  <w:num w:numId="16">
    <w:abstractNumId w:val="30"/>
  </w:num>
  <w:num w:numId="17">
    <w:abstractNumId w:val="17"/>
  </w:num>
  <w:num w:numId="18">
    <w:abstractNumId w:val="12"/>
  </w:num>
  <w:num w:numId="19">
    <w:abstractNumId w:val="31"/>
  </w:num>
  <w:num w:numId="20">
    <w:abstractNumId w:val="14"/>
  </w:num>
  <w:num w:numId="21">
    <w:abstractNumId w:val="20"/>
  </w:num>
  <w:num w:numId="22">
    <w:abstractNumId w:val="0"/>
  </w:num>
  <w:num w:numId="23">
    <w:abstractNumId w:val="15"/>
  </w:num>
  <w:num w:numId="24">
    <w:abstractNumId w:val="9"/>
  </w:num>
  <w:num w:numId="25">
    <w:abstractNumId w:val="21"/>
  </w:num>
  <w:num w:numId="26">
    <w:abstractNumId w:val="2"/>
  </w:num>
  <w:num w:numId="27">
    <w:abstractNumId w:val="6"/>
  </w:num>
  <w:num w:numId="28">
    <w:abstractNumId w:val="23"/>
  </w:num>
  <w:num w:numId="29">
    <w:abstractNumId w:val="16"/>
  </w:num>
  <w:num w:numId="30">
    <w:abstractNumId w:val="26"/>
  </w:num>
  <w:num w:numId="31">
    <w:abstractNumId w:val="8"/>
  </w:num>
  <w:num w:numId="32">
    <w:abstractNumId w:val="22"/>
  </w:num>
  <w:num w:numId="33">
    <w:abstractNumId w:val="11"/>
  </w:num>
  <w:num w:numId="34">
    <w:abstractNumId w:val="36"/>
  </w:num>
  <w:num w:numId="35">
    <w:abstractNumId w:val="24"/>
  </w:num>
  <w:num w:numId="36">
    <w:abstractNumId w:val="7"/>
  </w:num>
  <w:num w:numId="37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9D7"/>
    <w:rsid w:val="00004E1D"/>
    <w:rsid w:val="000115CB"/>
    <w:rsid w:val="00012068"/>
    <w:rsid w:val="000141F2"/>
    <w:rsid w:val="0001486E"/>
    <w:rsid w:val="00017352"/>
    <w:rsid w:val="00017896"/>
    <w:rsid w:val="00017D84"/>
    <w:rsid w:val="00022F29"/>
    <w:rsid w:val="00031657"/>
    <w:rsid w:val="0003373F"/>
    <w:rsid w:val="00040262"/>
    <w:rsid w:val="000434E5"/>
    <w:rsid w:val="0004389D"/>
    <w:rsid w:val="00044144"/>
    <w:rsid w:val="000534D2"/>
    <w:rsid w:val="00054D39"/>
    <w:rsid w:val="00054E9A"/>
    <w:rsid w:val="00055168"/>
    <w:rsid w:val="00057FD5"/>
    <w:rsid w:val="000610CF"/>
    <w:rsid w:val="000633F9"/>
    <w:rsid w:val="00066BF0"/>
    <w:rsid w:val="000762F7"/>
    <w:rsid w:val="0008227D"/>
    <w:rsid w:val="00087F73"/>
    <w:rsid w:val="00091375"/>
    <w:rsid w:val="000935CB"/>
    <w:rsid w:val="00095CAB"/>
    <w:rsid w:val="00097093"/>
    <w:rsid w:val="00097C4E"/>
    <w:rsid w:val="00097D11"/>
    <w:rsid w:val="000A25AD"/>
    <w:rsid w:val="000A2C3E"/>
    <w:rsid w:val="000A35AD"/>
    <w:rsid w:val="000A3DE1"/>
    <w:rsid w:val="000A604C"/>
    <w:rsid w:val="000B3C0E"/>
    <w:rsid w:val="000B6EFF"/>
    <w:rsid w:val="000B7DB5"/>
    <w:rsid w:val="000C217C"/>
    <w:rsid w:val="000C51CC"/>
    <w:rsid w:val="000C55E6"/>
    <w:rsid w:val="000C5EAA"/>
    <w:rsid w:val="000C6568"/>
    <w:rsid w:val="000C7B84"/>
    <w:rsid w:val="000D0DC8"/>
    <w:rsid w:val="000E0C84"/>
    <w:rsid w:val="000E1C3C"/>
    <w:rsid w:val="000E3376"/>
    <w:rsid w:val="000E3D2A"/>
    <w:rsid w:val="000E42BE"/>
    <w:rsid w:val="000E542B"/>
    <w:rsid w:val="000E7502"/>
    <w:rsid w:val="000F2967"/>
    <w:rsid w:val="000F51DA"/>
    <w:rsid w:val="000F5953"/>
    <w:rsid w:val="000F67AC"/>
    <w:rsid w:val="000F6B16"/>
    <w:rsid w:val="00102B8F"/>
    <w:rsid w:val="00102C48"/>
    <w:rsid w:val="00105094"/>
    <w:rsid w:val="0010717A"/>
    <w:rsid w:val="00107E9D"/>
    <w:rsid w:val="0011112F"/>
    <w:rsid w:val="00111BC2"/>
    <w:rsid w:val="00112F7A"/>
    <w:rsid w:val="00115589"/>
    <w:rsid w:val="00116A6C"/>
    <w:rsid w:val="0012414E"/>
    <w:rsid w:val="00124764"/>
    <w:rsid w:val="00125026"/>
    <w:rsid w:val="001271F2"/>
    <w:rsid w:val="00132EB1"/>
    <w:rsid w:val="00135C88"/>
    <w:rsid w:val="00136A73"/>
    <w:rsid w:val="00143BB9"/>
    <w:rsid w:val="00145F72"/>
    <w:rsid w:val="001525A1"/>
    <w:rsid w:val="001539DF"/>
    <w:rsid w:val="00157387"/>
    <w:rsid w:val="001612A4"/>
    <w:rsid w:val="00162C43"/>
    <w:rsid w:val="00163A8F"/>
    <w:rsid w:val="001678F4"/>
    <w:rsid w:val="00170234"/>
    <w:rsid w:val="00173852"/>
    <w:rsid w:val="00173B7D"/>
    <w:rsid w:val="001747D0"/>
    <w:rsid w:val="001756B3"/>
    <w:rsid w:val="00176BFB"/>
    <w:rsid w:val="00177C8F"/>
    <w:rsid w:val="00177EA7"/>
    <w:rsid w:val="0018489B"/>
    <w:rsid w:val="00191729"/>
    <w:rsid w:val="001917C9"/>
    <w:rsid w:val="0019182F"/>
    <w:rsid w:val="00192F2A"/>
    <w:rsid w:val="001A068D"/>
    <w:rsid w:val="001A22F5"/>
    <w:rsid w:val="001A4BBB"/>
    <w:rsid w:val="001A53EC"/>
    <w:rsid w:val="001B2F4D"/>
    <w:rsid w:val="001B75BF"/>
    <w:rsid w:val="001C08B2"/>
    <w:rsid w:val="001C24B2"/>
    <w:rsid w:val="001C45DC"/>
    <w:rsid w:val="001C5697"/>
    <w:rsid w:val="001C616F"/>
    <w:rsid w:val="001D0308"/>
    <w:rsid w:val="001D3CE8"/>
    <w:rsid w:val="001D4205"/>
    <w:rsid w:val="001D5574"/>
    <w:rsid w:val="001D5BB2"/>
    <w:rsid w:val="001E0285"/>
    <w:rsid w:val="001E3ABD"/>
    <w:rsid w:val="001E4ED9"/>
    <w:rsid w:val="001E5369"/>
    <w:rsid w:val="001E54CC"/>
    <w:rsid w:val="001E584F"/>
    <w:rsid w:val="001F01C6"/>
    <w:rsid w:val="001F255B"/>
    <w:rsid w:val="001F3DAF"/>
    <w:rsid w:val="001F4432"/>
    <w:rsid w:val="001F7C36"/>
    <w:rsid w:val="0020024D"/>
    <w:rsid w:val="002016A4"/>
    <w:rsid w:val="002032B5"/>
    <w:rsid w:val="002038F9"/>
    <w:rsid w:val="00204C0F"/>
    <w:rsid w:val="0020785E"/>
    <w:rsid w:val="002101F3"/>
    <w:rsid w:val="00211C30"/>
    <w:rsid w:val="00211FE2"/>
    <w:rsid w:val="00214CBC"/>
    <w:rsid w:val="00216258"/>
    <w:rsid w:val="00216F69"/>
    <w:rsid w:val="00220623"/>
    <w:rsid w:val="00221F16"/>
    <w:rsid w:val="002224A1"/>
    <w:rsid w:val="0022364E"/>
    <w:rsid w:val="0022464E"/>
    <w:rsid w:val="00224DAF"/>
    <w:rsid w:val="00226241"/>
    <w:rsid w:val="002306AF"/>
    <w:rsid w:val="002309C4"/>
    <w:rsid w:val="00231118"/>
    <w:rsid w:val="00232F43"/>
    <w:rsid w:val="00233A87"/>
    <w:rsid w:val="00234BA0"/>
    <w:rsid w:val="00237515"/>
    <w:rsid w:val="00241D01"/>
    <w:rsid w:val="00250464"/>
    <w:rsid w:val="00251767"/>
    <w:rsid w:val="002517B6"/>
    <w:rsid w:val="00252E65"/>
    <w:rsid w:val="0025661B"/>
    <w:rsid w:val="00257FCB"/>
    <w:rsid w:val="0026198B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A3AE9"/>
    <w:rsid w:val="002A502D"/>
    <w:rsid w:val="002A62EC"/>
    <w:rsid w:val="002B37FE"/>
    <w:rsid w:val="002B3EB8"/>
    <w:rsid w:val="002B595C"/>
    <w:rsid w:val="002B5D7C"/>
    <w:rsid w:val="002C21A1"/>
    <w:rsid w:val="002C748D"/>
    <w:rsid w:val="002D1611"/>
    <w:rsid w:val="002D19E0"/>
    <w:rsid w:val="002D4723"/>
    <w:rsid w:val="002E10A5"/>
    <w:rsid w:val="002E348D"/>
    <w:rsid w:val="002E577C"/>
    <w:rsid w:val="002E79B9"/>
    <w:rsid w:val="002F1E22"/>
    <w:rsid w:val="002F33C0"/>
    <w:rsid w:val="002F49BE"/>
    <w:rsid w:val="002F694F"/>
    <w:rsid w:val="002F6F4D"/>
    <w:rsid w:val="003022DB"/>
    <w:rsid w:val="0030433E"/>
    <w:rsid w:val="003044B5"/>
    <w:rsid w:val="00305735"/>
    <w:rsid w:val="00307E97"/>
    <w:rsid w:val="00311BCD"/>
    <w:rsid w:val="00314915"/>
    <w:rsid w:val="00317A45"/>
    <w:rsid w:val="00321D6C"/>
    <w:rsid w:val="00323FEC"/>
    <w:rsid w:val="003249FF"/>
    <w:rsid w:val="00325150"/>
    <w:rsid w:val="00327385"/>
    <w:rsid w:val="00327F8C"/>
    <w:rsid w:val="00331355"/>
    <w:rsid w:val="00331AC2"/>
    <w:rsid w:val="00334C77"/>
    <w:rsid w:val="00343442"/>
    <w:rsid w:val="00345394"/>
    <w:rsid w:val="00347040"/>
    <w:rsid w:val="00351D7E"/>
    <w:rsid w:val="003551F8"/>
    <w:rsid w:val="00357B4C"/>
    <w:rsid w:val="003623E5"/>
    <w:rsid w:val="0036295F"/>
    <w:rsid w:val="00363471"/>
    <w:rsid w:val="00367B1D"/>
    <w:rsid w:val="003715EB"/>
    <w:rsid w:val="00371ADB"/>
    <w:rsid w:val="0037423E"/>
    <w:rsid w:val="00374255"/>
    <w:rsid w:val="0037499C"/>
    <w:rsid w:val="00377AB8"/>
    <w:rsid w:val="00380652"/>
    <w:rsid w:val="003863B2"/>
    <w:rsid w:val="0038749B"/>
    <w:rsid w:val="00392B39"/>
    <w:rsid w:val="003933E0"/>
    <w:rsid w:val="003A0573"/>
    <w:rsid w:val="003A1678"/>
    <w:rsid w:val="003A1B69"/>
    <w:rsid w:val="003A4F73"/>
    <w:rsid w:val="003B7E73"/>
    <w:rsid w:val="003C5AEE"/>
    <w:rsid w:val="003C69BA"/>
    <w:rsid w:val="003D21A6"/>
    <w:rsid w:val="003D37ED"/>
    <w:rsid w:val="003D3FF0"/>
    <w:rsid w:val="003D5858"/>
    <w:rsid w:val="003D6F43"/>
    <w:rsid w:val="003E0AB3"/>
    <w:rsid w:val="003E3318"/>
    <w:rsid w:val="003E3621"/>
    <w:rsid w:val="003E5A81"/>
    <w:rsid w:val="003F0F42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26D8D"/>
    <w:rsid w:val="00430A67"/>
    <w:rsid w:val="004326B5"/>
    <w:rsid w:val="00433FC3"/>
    <w:rsid w:val="00434079"/>
    <w:rsid w:val="00436C32"/>
    <w:rsid w:val="00445038"/>
    <w:rsid w:val="00451A70"/>
    <w:rsid w:val="00453677"/>
    <w:rsid w:val="00457561"/>
    <w:rsid w:val="004609A2"/>
    <w:rsid w:val="00460AA4"/>
    <w:rsid w:val="00463542"/>
    <w:rsid w:val="00465FD7"/>
    <w:rsid w:val="00466ABB"/>
    <w:rsid w:val="0047072C"/>
    <w:rsid w:val="00471DC3"/>
    <w:rsid w:val="00472447"/>
    <w:rsid w:val="004748FA"/>
    <w:rsid w:val="004824F2"/>
    <w:rsid w:val="004829FB"/>
    <w:rsid w:val="00483A4B"/>
    <w:rsid w:val="00484534"/>
    <w:rsid w:val="0048632A"/>
    <w:rsid w:val="00490A76"/>
    <w:rsid w:val="004921C2"/>
    <w:rsid w:val="00495BE4"/>
    <w:rsid w:val="00495EB2"/>
    <w:rsid w:val="00497A8B"/>
    <w:rsid w:val="004A10C2"/>
    <w:rsid w:val="004A1D4A"/>
    <w:rsid w:val="004A3174"/>
    <w:rsid w:val="004A67A0"/>
    <w:rsid w:val="004B0179"/>
    <w:rsid w:val="004B575D"/>
    <w:rsid w:val="004B61C1"/>
    <w:rsid w:val="004C1E62"/>
    <w:rsid w:val="004C37EC"/>
    <w:rsid w:val="004C60B9"/>
    <w:rsid w:val="004C61CE"/>
    <w:rsid w:val="004D1136"/>
    <w:rsid w:val="004D2425"/>
    <w:rsid w:val="004E1FC5"/>
    <w:rsid w:val="004E260C"/>
    <w:rsid w:val="004E2D65"/>
    <w:rsid w:val="004E7539"/>
    <w:rsid w:val="004F12E9"/>
    <w:rsid w:val="004F1B78"/>
    <w:rsid w:val="004F3228"/>
    <w:rsid w:val="004F3794"/>
    <w:rsid w:val="004F729E"/>
    <w:rsid w:val="0050129A"/>
    <w:rsid w:val="005024B6"/>
    <w:rsid w:val="00504470"/>
    <w:rsid w:val="005052D4"/>
    <w:rsid w:val="005121F0"/>
    <w:rsid w:val="0051336D"/>
    <w:rsid w:val="0051491E"/>
    <w:rsid w:val="00517B6F"/>
    <w:rsid w:val="00523779"/>
    <w:rsid w:val="00527B9B"/>
    <w:rsid w:val="00530A6D"/>
    <w:rsid w:val="00531E24"/>
    <w:rsid w:val="0053298E"/>
    <w:rsid w:val="00533241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33B8"/>
    <w:rsid w:val="00553F51"/>
    <w:rsid w:val="0057080E"/>
    <w:rsid w:val="005811AD"/>
    <w:rsid w:val="005816C0"/>
    <w:rsid w:val="005839FE"/>
    <w:rsid w:val="00583F17"/>
    <w:rsid w:val="00585C55"/>
    <w:rsid w:val="00590176"/>
    <w:rsid w:val="005917BF"/>
    <w:rsid w:val="00591CC1"/>
    <w:rsid w:val="005938B8"/>
    <w:rsid w:val="0059480B"/>
    <w:rsid w:val="0059589B"/>
    <w:rsid w:val="005A3CFB"/>
    <w:rsid w:val="005B0ED3"/>
    <w:rsid w:val="005B3705"/>
    <w:rsid w:val="005B4BDF"/>
    <w:rsid w:val="005B734C"/>
    <w:rsid w:val="005C2B97"/>
    <w:rsid w:val="005C3225"/>
    <w:rsid w:val="005C3504"/>
    <w:rsid w:val="005C6F47"/>
    <w:rsid w:val="005D0DD0"/>
    <w:rsid w:val="005D1028"/>
    <w:rsid w:val="005D3E52"/>
    <w:rsid w:val="005D7937"/>
    <w:rsid w:val="005E4363"/>
    <w:rsid w:val="005E51EF"/>
    <w:rsid w:val="005E5B58"/>
    <w:rsid w:val="005E6999"/>
    <w:rsid w:val="005F18B4"/>
    <w:rsid w:val="005F2266"/>
    <w:rsid w:val="005F484B"/>
    <w:rsid w:val="005F6741"/>
    <w:rsid w:val="005F6A84"/>
    <w:rsid w:val="0061741C"/>
    <w:rsid w:val="0061787F"/>
    <w:rsid w:val="0062067A"/>
    <w:rsid w:val="0062266F"/>
    <w:rsid w:val="00624330"/>
    <w:rsid w:val="00626213"/>
    <w:rsid w:val="00627739"/>
    <w:rsid w:val="006279C5"/>
    <w:rsid w:val="00633DBE"/>
    <w:rsid w:val="00636A49"/>
    <w:rsid w:val="006375BE"/>
    <w:rsid w:val="006420CE"/>
    <w:rsid w:val="0064340C"/>
    <w:rsid w:val="00645A87"/>
    <w:rsid w:val="00646948"/>
    <w:rsid w:val="00647A75"/>
    <w:rsid w:val="00647BDD"/>
    <w:rsid w:val="006501D1"/>
    <w:rsid w:val="0065263C"/>
    <w:rsid w:val="00653E0F"/>
    <w:rsid w:val="00654E6B"/>
    <w:rsid w:val="00656169"/>
    <w:rsid w:val="00666A75"/>
    <w:rsid w:val="00667E04"/>
    <w:rsid w:val="00667F1D"/>
    <w:rsid w:val="00670550"/>
    <w:rsid w:val="00670B53"/>
    <w:rsid w:val="00671842"/>
    <w:rsid w:val="006728C1"/>
    <w:rsid w:val="00680385"/>
    <w:rsid w:val="006815B3"/>
    <w:rsid w:val="0068215F"/>
    <w:rsid w:val="006867F7"/>
    <w:rsid w:val="00690369"/>
    <w:rsid w:val="00690DAF"/>
    <w:rsid w:val="00691157"/>
    <w:rsid w:val="00693681"/>
    <w:rsid w:val="006938F6"/>
    <w:rsid w:val="00695F6D"/>
    <w:rsid w:val="006A0EAA"/>
    <w:rsid w:val="006A4053"/>
    <w:rsid w:val="006B0A7A"/>
    <w:rsid w:val="006B10F6"/>
    <w:rsid w:val="006B2051"/>
    <w:rsid w:val="006B2578"/>
    <w:rsid w:val="006B28E1"/>
    <w:rsid w:val="006B40DF"/>
    <w:rsid w:val="006B4FE8"/>
    <w:rsid w:val="006B7C6F"/>
    <w:rsid w:val="006B7CFC"/>
    <w:rsid w:val="006C371D"/>
    <w:rsid w:val="006C65FF"/>
    <w:rsid w:val="006D5806"/>
    <w:rsid w:val="006D6CA2"/>
    <w:rsid w:val="006D7090"/>
    <w:rsid w:val="006D7863"/>
    <w:rsid w:val="006E14F2"/>
    <w:rsid w:val="006E1A77"/>
    <w:rsid w:val="006E3647"/>
    <w:rsid w:val="006F3347"/>
    <w:rsid w:val="006F7B3C"/>
    <w:rsid w:val="00703056"/>
    <w:rsid w:val="00705316"/>
    <w:rsid w:val="00705BF7"/>
    <w:rsid w:val="00706532"/>
    <w:rsid w:val="00707CA7"/>
    <w:rsid w:val="00713467"/>
    <w:rsid w:val="00715BF4"/>
    <w:rsid w:val="0071664C"/>
    <w:rsid w:val="00717F8C"/>
    <w:rsid w:val="0072040A"/>
    <w:rsid w:val="0072168F"/>
    <w:rsid w:val="00722BE1"/>
    <w:rsid w:val="00722DE1"/>
    <w:rsid w:val="0072434D"/>
    <w:rsid w:val="0073157C"/>
    <w:rsid w:val="00736B7C"/>
    <w:rsid w:val="00745505"/>
    <w:rsid w:val="00753D1E"/>
    <w:rsid w:val="00756925"/>
    <w:rsid w:val="00764E80"/>
    <w:rsid w:val="007675EE"/>
    <w:rsid w:val="00784690"/>
    <w:rsid w:val="00786D71"/>
    <w:rsid w:val="007875AE"/>
    <w:rsid w:val="0079022F"/>
    <w:rsid w:val="00790672"/>
    <w:rsid w:val="0079174F"/>
    <w:rsid w:val="00791B9E"/>
    <w:rsid w:val="00792622"/>
    <w:rsid w:val="00794703"/>
    <w:rsid w:val="007A0AC9"/>
    <w:rsid w:val="007A381D"/>
    <w:rsid w:val="007A4334"/>
    <w:rsid w:val="007A44BF"/>
    <w:rsid w:val="007A5294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48EF"/>
    <w:rsid w:val="007D61CB"/>
    <w:rsid w:val="007E064A"/>
    <w:rsid w:val="007E0982"/>
    <w:rsid w:val="007E3714"/>
    <w:rsid w:val="007F01C0"/>
    <w:rsid w:val="007F097D"/>
    <w:rsid w:val="007F417F"/>
    <w:rsid w:val="007F72C9"/>
    <w:rsid w:val="007F7BE6"/>
    <w:rsid w:val="007F7E3E"/>
    <w:rsid w:val="008028C2"/>
    <w:rsid w:val="00802941"/>
    <w:rsid w:val="00802E9B"/>
    <w:rsid w:val="00805D63"/>
    <w:rsid w:val="00805E7C"/>
    <w:rsid w:val="008061A4"/>
    <w:rsid w:val="00807CFB"/>
    <w:rsid w:val="008147DE"/>
    <w:rsid w:val="00817A01"/>
    <w:rsid w:val="00817EAD"/>
    <w:rsid w:val="00822E14"/>
    <w:rsid w:val="00823CEA"/>
    <w:rsid w:val="00827C57"/>
    <w:rsid w:val="00832615"/>
    <w:rsid w:val="00834E04"/>
    <w:rsid w:val="00836979"/>
    <w:rsid w:val="0084004F"/>
    <w:rsid w:val="008408AB"/>
    <w:rsid w:val="00841DFC"/>
    <w:rsid w:val="00843939"/>
    <w:rsid w:val="00851A00"/>
    <w:rsid w:val="00853ED4"/>
    <w:rsid w:val="008676E5"/>
    <w:rsid w:val="00872532"/>
    <w:rsid w:val="00873130"/>
    <w:rsid w:val="0088013C"/>
    <w:rsid w:val="008840C4"/>
    <w:rsid w:val="00886F57"/>
    <w:rsid w:val="0089056A"/>
    <w:rsid w:val="0089244F"/>
    <w:rsid w:val="00892461"/>
    <w:rsid w:val="00893BBD"/>
    <w:rsid w:val="008A0841"/>
    <w:rsid w:val="008A0F48"/>
    <w:rsid w:val="008A289B"/>
    <w:rsid w:val="008A5B67"/>
    <w:rsid w:val="008B559A"/>
    <w:rsid w:val="008B6A40"/>
    <w:rsid w:val="008C1367"/>
    <w:rsid w:val="008C1E45"/>
    <w:rsid w:val="008D0BDD"/>
    <w:rsid w:val="008D0C19"/>
    <w:rsid w:val="008D7E3E"/>
    <w:rsid w:val="008E16B7"/>
    <w:rsid w:val="008E17DD"/>
    <w:rsid w:val="008E1E43"/>
    <w:rsid w:val="008E4EF4"/>
    <w:rsid w:val="008E6433"/>
    <w:rsid w:val="008E77E4"/>
    <w:rsid w:val="008E7C47"/>
    <w:rsid w:val="008F218D"/>
    <w:rsid w:val="008F2F8B"/>
    <w:rsid w:val="008F58D4"/>
    <w:rsid w:val="008F7BDC"/>
    <w:rsid w:val="009033A8"/>
    <w:rsid w:val="009033F8"/>
    <w:rsid w:val="00903902"/>
    <w:rsid w:val="009050C8"/>
    <w:rsid w:val="009065A8"/>
    <w:rsid w:val="00914EEE"/>
    <w:rsid w:val="00915618"/>
    <w:rsid w:val="00920D71"/>
    <w:rsid w:val="009226B7"/>
    <w:rsid w:val="00922AB6"/>
    <w:rsid w:val="00923AB5"/>
    <w:rsid w:val="009333A7"/>
    <w:rsid w:val="009355E7"/>
    <w:rsid w:val="00944896"/>
    <w:rsid w:val="00944AD9"/>
    <w:rsid w:val="00945340"/>
    <w:rsid w:val="009510C8"/>
    <w:rsid w:val="00953B58"/>
    <w:rsid w:val="00953D3C"/>
    <w:rsid w:val="00954444"/>
    <w:rsid w:val="0095740E"/>
    <w:rsid w:val="0096433F"/>
    <w:rsid w:val="00965666"/>
    <w:rsid w:val="00970184"/>
    <w:rsid w:val="00970548"/>
    <w:rsid w:val="00981A17"/>
    <w:rsid w:val="009828C1"/>
    <w:rsid w:val="00990399"/>
    <w:rsid w:val="00990D0F"/>
    <w:rsid w:val="0099596A"/>
    <w:rsid w:val="00995CBC"/>
    <w:rsid w:val="00995D3B"/>
    <w:rsid w:val="00997C33"/>
    <w:rsid w:val="009A12B3"/>
    <w:rsid w:val="009A3478"/>
    <w:rsid w:val="009A42D6"/>
    <w:rsid w:val="009A55C8"/>
    <w:rsid w:val="009B4096"/>
    <w:rsid w:val="009B6C9D"/>
    <w:rsid w:val="009C1D2A"/>
    <w:rsid w:val="009C3216"/>
    <w:rsid w:val="009C7B5C"/>
    <w:rsid w:val="009E6206"/>
    <w:rsid w:val="009E6583"/>
    <w:rsid w:val="009F010D"/>
    <w:rsid w:val="009F108A"/>
    <w:rsid w:val="00A00AB4"/>
    <w:rsid w:val="00A07346"/>
    <w:rsid w:val="00A07C17"/>
    <w:rsid w:val="00A13C71"/>
    <w:rsid w:val="00A145D9"/>
    <w:rsid w:val="00A16B38"/>
    <w:rsid w:val="00A17334"/>
    <w:rsid w:val="00A21D3A"/>
    <w:rsid w:val="00A23546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5A02"/>
    <w:rsid w:val="00A619C2"/>
    <w:rsid w:val="00A65950"/>
    <w:rsid w:val="00A66284"/>
    <w:rsid w:val="00A70F4E"/>
    <w:rsid w:val="00A722E5"/>
    <w:rsid w:val="00A7432E"/>
    <w:rsid w:val="00A748FE"/>
    <w:rsid w:val="00A752D0"/>
    <w:rsid w:val="00A76432"/>
    <w:rsid w:val="00A76757"/>
    <w:rsid w:val="00A81356"/>
    <w:rsid w:val="00A83C02"/>
    <w:rsid w:val="00A87D1E"/>
    <w:rsid w:val="00A901F4"/>
    <w:rsid w:val="00A91536"/>
    <w:rsid w:val="00A92C05"/>
    <w:rsid w:val="00A94979"/>
    <w:rsid w:val="00A9517E"/>
    <w:rsid w:val="00AA2E7D"/>
    <w:rsid w:val="00AB3212"/>
    <w:rsid w:val="00AB44B2"/>
    <w:rsid w:val="00AB45F3"/>
    <w:rsid w:val="00AB5039"/>
    <w:rsid w:val="00AB7B24"/>
    <w:rsid w:val="00AC0DC0"/>
    <w:rsid w:val="00AC2E26"/>
    <w:rsid w:val="00AC3A61"/>
    <w:rsid w:val="00AC3A87"/>
    <w:rsid w:val="00AD31D7"/>
    <w:rsid w:val="00AD4042"/>
    <w:rsid w:val="00AD7B86"/>
    <w:rsid w:val="00AE02A3"/>
    <w:rsid w:val="00AE0C66"/>
    <w:rsid w:val="00AE0DA0"/>
    <w:rsid w:val="00AF17EB"/>
    <w:rsid w:val="00AF2C10"/>
    <w:rsid w:val="00AF3F1D"/>
    <w:rsid w:val="00B03C38"/>
    <w:rsid w:val="00B04706"/>
    <w:rsid w:val="00B04725"/>
    <w:rsid w:val="00B05752"/>
    <w:rsid w:val="00B16175"/>
    <w:rsid w:val="00B213E6"/>
    <w:rsid w:val="00B21CB0"/>
    <w:rsid w:val="00B24865"/>
    <w:rsid w:val="00B2615D"/>
    <w:rsid w:val="00B27322"/>
    <w:rsid w:val="00B3308C"/>
    <w:rsid w:val="00B33F37"/>
    <w:rsid w:val="00B348C8"/>
    <w:rsid w:val="00B357D7"/>
    <w:rsid w:val="00B36F75"/>
    <w:rsid w:val="00B46989"/>
    <w:rsid w:val="00B46C07"/>
    <w:rsid w:val="00B46DDB"/>
    <w:rsid w:val="00B46EA0"/>
    <w:rsid w:val="00B50B98"/>
    <w:rsid w:val="00B52056"/>
    <w:rsid w:val="00B532D7"/>
    <w:rsid w:val="00B561A0"/>
    <w:rsid w:val="00B56210"/>
    <w:rsid w:val="00B57DAA"/>
    <w:rsid w:val="00B60103"/>
    <w:rsid w:val="00B6187B"/>
    <w:rsid w:val="00B6334C"/>
    <w:rsid w:val="00B65A14"/>
    <w:rsid w:val="00B6685A"/>
    <w:rsid w:val="00B71BCD"/>
    <w:rsid w:val="00B71DF5"/>
    <w:rsid w:val="00B77580"/>
    <w:rsid w:val="00B802FD"/>
    <w:rsid w:val="00B80563"/>
    <w:rsid w:val="00B85C16"/>
    <w:rsid w:val="00B905A9"/>
    <w:rsid w:val="00B9266E"/>
    <w:rsid w:val="00B92E30"/>
    <w:rsid w:val="00B9577E"/>
    <w:rsid w:val="00BB4001"/>
    <w:rsid w:val="00BB503E"/>
    <w:rsid w:val="00BC2DF8"/>
    <w:rsid w:val="00BC40F0"/>
    <w:rsid w:val="00BC5AF9"/>
    <w:rsid w:val="00BC5C10"/>
    <w:rsid w:val="00BC643C"/>
    <w:rsid w:val="00BD08D9"/>
    <w:rsid w:val="00BD3517"/>
    <w:rsid w:val="00BD3D47"/>
    <w:rsid w:val="00BD71B0"/>
    <w:rsid w:val="00BE0358"/>
    <w:rsid w:val="00BE1247"/>
    <w:rsid w:val="00BE3A47"/>
    <w:rsid w:val="00BE4011"/>
    <w:rsid w:val="00BE4BBF"/>
    <w:rsid w:val="00BF183C"/>
    <w:rsid w:val="00BF1A97"/>
    <w:rsid w:val="00BF6B13"/>
    <w:rsid w:val="00C0157E"/>
    <w:rsid w:val="00C04C4E"/>
    <w:rsid w:val="00C0601B"/>
    <w:rsid w:val="00C06286"/>
    <w:rsid w:val="00C06C7B"/>
    <w:rsid w:val="00C073CA"/>
    <w:rsid w:val="00C16AF4"/>
    <w:rsid w:val="00C204A4"/>
    <w:rsid w:val="00C21078"/>
    <w:rsid w:val="00C22BE4"/>
    <w:rsid w:val="00C2380B"/>
    <w:rsid w:val="00C25E1D"/>
    <w:rsid w:val="00C26CE2"/>
    <w:rsid w:val="00C30151"/>
    <w:rsid w:val="00C30C04"/>
    <w:rsid w:val="00C34A4C"/>
    <w:rsid w:val="00C366FA"/>
    <w:rsid w:val="00C379A1"/>
    <w:rsid w:val="00C504F1"/>
    <w:rsid w:val="00C54DEE"/>
    <w:rsid w:val="00C56FBE"/>
    <w:rsid w:val="00C6560F"/>
    <w:rsid w:val="00C705CC"/>
    <w:rsid w:val="00C81D12"/>
    <w:rsid w:val="00C822D8"/>
    <w:rsid w:val="00C8489C"/>
    <w:rsid w:val="00C85E21"/>
    <w:rsid w:val="00C87DDC"/>
    <w:rsid w:val="00C93BB8"/>
    <w:rsid w:val="00C955EE"/>
    <w:rsid w:val="00C967C2"/>
    <w:rsid w:val="00C96B16"/>
    <w:rsid w:val="00C96EE9"/>
    <w:rsid w:val="00CA3F61"/>
    <w:rsid w:val="00CA6587"/>
    <w:rsid w:val="00CA7D5E"/>
    <w:rsid w:val="00CB0A2A"/>
    <w:rsid w:val="00CB1404"/>
    <w:rsid w:val="00CB38A9"/>
    <w:rsid w:val="00CB3A02"/>
    <w:rsid w:val="00CC2222"/>
    <w:rsid w:val="00CC3CF8"/>
    <w:rsid w:val="00CC46CF"/>
    <w:rsid w:val="00CC687A"/>
    <w:rsid w:val="00CD01B6"/>
    <w:rsid w:val="00CD26A8"/>
    <w:rsid w:val="00CD4B0A"/>
    <w:rsid w:val="00CD5D6B"/>
    <w:rsid w:val="00CD69A9"/>
    <w:rsid w:val="00CD7ECA"/>
    <w:rsid w:val="00CE0D98"/>
    <w:rsid w:val="00CE5CF4"/>
    <w:rsid w:val="00CF2DE1"/>
    <w:rsid w:val="00CF44D0"/>
    <w:rsid w:val="00CF58CA"/>
    <w:rsid w:val="00CF6564"/>
    <w:rsid w:val="00D0428B"/>
    <w:rsid w:val="00D04810"/>
    <w:rsid w:val="00D059FC"/>
    <w:rsid w:val="00D10567"/>
    <w:rsid w:val="00D12119"/>
    <w:rsid w:val="00D14471"/>
    <w:rsid w:val="00D17DEC"/>
    <w:rsid w:val="00D222C6"/>
    <w:rsid w:val="00D245A5"/>
    <w:rsid w:val="00D247E5"/>
    <w:rsid w:val="00D24B7A"/>
    <w:rsid w:val="00D26795"/>
    <w:rsid w:val="00D27DF7"/>
    <w:rsid w:val="00D308F8"/>
    <w:rsid w:val="00D40592"/>
    <w:rsid w:val="00D40621"/>
    <w:rsid w:val="00D416EB"/>
    <w:rsid w:val="00D47894"/>
    <w:rsid w:val="00D52561"/>
    <w:rsid w:val="00D52F36"/>
    <w:rsid w:val="00D55B2D"/>
    <w:rsid w:val="00D57A29"/>
    <w:rsid w:val="00D602CB"/>
    <w:rsid w:val="00D66DC3"/>
    <w:rsid w:val="00D722B8"/>
    <w:rsid w:val="00D7482E"/>
    <w:rsid w:val="00D762A6"/>
    <w:rsid w:val="00D81281"/>
    <w:rsid w:val="00D83302"/>
    <w:rsid w:val="00D85E76"/>
    <w:rsid w:val="00D86852"/>
    <w:rsid w:val="00D92BD2"/>
    <w:rsid w:val="00D942B3"/>
    <w:rsid w:val="00D953C2"/>
    <w:rsid w:val="00D97050"/>
    <w:rsid w:val="00D978D5"/>
    <w:rsid w:val="00DA1FB3"/>
    <w:rsid w:val="00DA44FA"/>
    <w:rsid w:val="00DA4588"/>
    <w:rsid w:val="00DA7F24"/>
    <w:rsid w:val="00DB0C7A"/>
    <w:rsid w:val="00DB526E"/>
    <w:rsid w:val="00DC00AC"/>
    <w:rsid w:val="00DC3105"/>
    <w:rsid w:val="00DC4AF5"/>
    <w:rsid w:val="00DC54E3"/>
    <w:rsid w:val="00DC5985"/>
    <w:rsid w:val="00DD2699"/>
    <w:rsid w:val="00DE2FDB"/>
    <w:rsid w:val="00DE3695"/>
    <w:rsid w:val="00DE3A92"/>
    <w:rsid w:val="00DE41B8"/>
    <w:rsid w:val="00DE53EF"/>
    <w:rsid w:val="00DE70CF"/>
    <w:rsid w:val="00DF3342"/>
    <w:rsid w:val="00DF6D42"/>
    <w:rsid w:val="00E00579"/>
    <w:rsid w:val="00E01E23"/>
    <w:rsid w:val="00E02D19"/>
    <w:rsid w:val="00E05B01"/>
    <w:rsid w:val="00E05B29"/>
    <w:rsid w:val="00E10990"/>
    <w:rsid w:val="00E17F28"/>
    <w:rsid w:val="00E33F19"/>
    <w:rsid w:val="00E377C1"/>
    <w:rsid w:val="00E414FF"/>
    <w:rsid w:val="00E4429A"/>
    <w:rsid w:val="00E47F1C"/>
    <w:rsid w:val="00E524B7"/>
    <w:rsid w:val="00E52BBD"/>
    <w:rsid w:val="00E540C1"/>
    <w:rsid w:val="00E609BF"/>
    <w:rsid w:val="00E645C1"/>
    <w:rsid w:val="00E65469"/>
    <w:rsid w:val="00E658BF"/>
    <w:rsid w:val="00E65E7D"/>
    <w:rsid w:val="00E664AB"/>
    <w:rsid w:val="00E6712C"/>
    <w:rsid w:val="00E7071A"/>
    <w:rsid w:val="00E73645"/>
    <w:rsid w:val="00E7665B"/>
    <w:rsid w:val="00E81B50"/>
    <w:rsid w:val="00E82840"/>
    <w:rsid w:val="00E855E7"/>
    <w:rsid w:val="00E90E19"/>
    <w:rsid w:val="00E93164"/>
    <w:rsid w:val="00E93FBB"/>
    <w:rsid w:val="00E95E08"/>
    <w:rsid w:val="00EA3F08"/>
    <w:rsid w:val="00EA489B"/>
    <w:rsid w:val="00EA70A7"/>
    <w:rsid w:val="00EB2F13"/>
    <w:rsid w:val="00EB63D5"/>
    <w:rsid w:val="00EC1971"/>
    <w:rsid w:val="00EC20BE"/>
    <w:rsid w:val="00EC60FE"/>
    <w:rsid w:val="00ED616D"/>
    <w:rsid w:val="00ED6EC3"/>
    <w:rsid w:val="00EE012C"/>
    <w:rsid w:val="00EE0D9A"/>
    <w:rsid w:val="00EE1AC0"/>
    <w:rsid w:val="00EE24A6"/>
    <w:rsid w:val="00EE4042"/>
    <w:rsid w:val="00EE5371"/>
    <w:rsid w:val="00EE55E0"/>
    <w:rsid w:val="00EE689A"/>
    <w:rsid w:val="00EE758C"/>
    <w:rsid w:val="00EF23A6"/>
    <w:rsid w:val="00EF6054"/>
    <w:rsid w:val="00F017F4"/>
    <w:rsid w:val="00F0280B"/>
    <w:rsid w:val="00F02FC3"/>
    <w:rsid w:val="00F070C5"/>
    <w:rsid w:val="00F105E8"/>
    <w:rsid w:val="00F10C28"/>
    <w:rsid w:val="00F1140C"/>
    <w:rsid w:val="00F15574"/>
    <w:rsid w:val="00F202F7"/>
    <w:rsid w:val="00F212EF"/>
    <w:rsid w:val="00F22199"/>
    <w:rsid w:val="00F22572"/>
    <w:rsid w:val="00F230A7"/>
    <w:rsid w:val="00F23E78"/>
    <w:rsid w:val="00F259F0"/>
    <w:rsid w:val="00F32C0B"/>
    <w:rsid w:val="00F52470"/>
    <w:rsid w:val="00F71CA8"/>
    <w:rsid w:val="00F73525"/>
    <w:rsid w:val="00F750DD"/>
    <w:rsid w:val="00F7759C"/>
    <w:rsid w:val="00F83618"/>
    <w:rsid w:val="00F87998"/>
    <w:rsid w:val="00F91339"/>
    <w:rsid w:val="00F93663"/>
    <w:rsid w:val="00F964D8"/>
    <w:rsid w:val="00F966EA"/>
    <w:rsid w:val="00F97706"/>
    <w:rsid w:val="00FA092A"/>
    <w:rsid w:val="00FA0AE8"/>
    <w:rsid w:val="00FA15F0"/>
    <w:rsid w:val="00FA5032"/>
    <w:rsid w:val="00FA79CF"/>
    <w:rsid w:val="00FB2391"/>
    <w:rsid w:val="00FB2438"/>
    <w:rsid w:val="00FC21C4"/>
    <w:rsid w:val="00FC65CB"/>
    <w:rsid w:val="00FD4450"/>
    <w:rsid w:val="00FD4C89"/>
    <w:rsid w:val="00FD5E96"/>
    <w:rsid w:val="00FE0655"/>
    <w:rsid w:val="00FE1088"/>
    <w:rsid w:val="00FE15BF"/>
    <w:rsid w:val="00FE24A7"/>
    <w:rsid w:val="00FE7ABD"/>
    <w:rsid w:val="00FF0490"/>
    <w:rsid w:val="00FF0F14"/>
    <w:rsid w:val="00FF29B3"/>
    <w:rsid w:val="00FF30E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89935EA-E9D7-4C9C-A094-2ED7B363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w.pl/programy-ochrony-powietr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8434-4EEE-4565-9AFA-35DC8C6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IzaM</cp:lastModifiedBy>
  <cp:revision>2</cp:revision>
  <cp:lastPrinted>2020-10-12T11:44:00Z</cp:lastPrinted>
  <dcterms:created xsi:type="dcterms:W3CDTF">2022-02-23T12:56:00Z</dcterms:created>
  <dcterms:modified xsi:type="dcterms:W3CDTF">2022-02-23T12:56:00Z</dcterms:modified>
</cp:coreProperties>
</file>